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F0E3D" w:rsidRDefault="00AF0E3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AF0E3D" w:rsidRDefault="00AF0E3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BF0AB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BF0AB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9453B1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47545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2104E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8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 w:rsidR="008155FD" w:rsidRPr="008155F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ПРЕДЛОЖЕНИЯ ПО СТРОИТЕЛЬСТВУ </w:t>
      </w:r>
      <w:r w:rsidR="00402B45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И </w:t>
      </w:r>
      <w:r w:rsidR="008155FD" w:rsidRPr="008155F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РЕКОНСТРУКЦИИ </w:t>
      </w:r>
      <w:r w:rsidR="00402B45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ТЕПЛОВЫХ СЕТЕЙ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7545B" w:rsidRDefault="0047545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Pr="00CF0EEC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B7443E" w:rsidRDefault="00BF0ABD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AF0E3D" w:rsidRPr="00747BB6" w:rsidTr="00AF0E3D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E3D" w:rsidRPr="00747BB6" w:rsidRDefault="00AF0E3D" w:rsidP="00AF0E3D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bookmarkStart w:id="1" w:name="_Toc37414535"/>
            <w:r>
              <w:rPr>
                <w:lang w:eastAsia="ru-RU"/>
              </w:rPr>
              <w:lastRenderedPageBreak/>
              <w:t>состав работы</w:t>
            </w:r>
            <w:bookmarkEnd w:id="0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E3D" w:rsidRPr="00747BB6" w:rsidRDefault="00AF0E3D" w:rsidP="00AF0E3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0E3D" w:rsidRPr="00747BB6" w:rsidTr="00AF0E3D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BF0AB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215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AF0E3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AF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AF0E3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AF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AF0E3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AF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AF0E3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AF0E3D" w:rsidRPr="00747BB6" w:rsidTr="00AF0E3D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BF0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215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AF0E3D" w:rsidRPr="00747BB6" w:rsidTr="00AF0E3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E3D" w:rsidRPr="00747BB6" w:rsidRDefault="00AF0E3D" w:rsidP="00AF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2" w:name="_Toc37414536"/>
      <w:bookmarkStart w:id="3" w:name="_Toc15922898"/>
      <w:r>
        <w:lastRenderedPageBreak/>
        <w:t>РЕФЕРАТ</w:t>
      </w:r>
      <w:bookmarkEnd w:id="2"/>
    </w:p>
    <w:p w:rsidR="00A43EC1" w:rsidRDefault="00A43EC1" w:rsidP="00A43EC1">
      <w:pPr>
        <w:pStyle w:val="afff8"/>
      </w:pPr>
      <w:r>
        <w:t xml:space="preserve">Отчет – </w:t>
      </w:r>
      <w:r w:rsidR="008C2FA1">
        <w:t>29</w:t>
      </w:r>
      <w:r>
        <w:t xml:space="preserve"> стр.</w:t>
      </w:r>
      <w:r w:rsidR="008C2FA1">
        <w:t>;</w:t>
      </w:r>
      <w:r w:rsidR="00AF0E3D">
        <w:t>2</w:t>
      </w:r>
      <w:r w:rsidR="00F9258A">
        <w:t>табл.</w:t>
      </w:r>
    </w:p>
    <w:p w:rsidR="00A43EC1" w:rsidRPr="00190500" w:rsidRDefault="00F9258A" w:rsidP="00F92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58A">
        <w:rPr>
          <w:rFonts w:ascii="ArialMT" w:hAnsi="ArialMT" w:cs="ArialMT"/>
          <w:sz w:val="24"/>
          <w:szCs w:val="24"/>
        </w:rPr>
        <w:t>ОБОСНОВЫВАЮЩИЕ МАТЕРИАЛЫ К СХЕМЕ ТЕПЛОСНАБЖЕНИЯ,ТЕПЛОВЫЕ СЕТИ И СООРУЖЕНИЯ НА НИХ, ИСТОЧНИКИ ТЕПЛОВОЙЭНЕРГИИ, РЕКОНСТРУКЦИЯ И СТРОИТЕЛЬСТВО ТЕПЛОВЫХ СЕТЕЙ,ПЕРЕВОД ГВС НА ЗАКРЫТУЮ СХЕМУ, ФИНАНСОВЫЕ ПОТРЕБНОСТИ</w:t>
      </w:r>
    </w:p>
    <w:p w:rsidR="00B7443E" w:rsidRPr="00B7443E" w:rsidRDefault="00B7443E" w:rsidP="008155FD">
      <w:pPr>
        <w:pStyle w:val="afff8"/>
        <w:rPr>
          <w:sz w:val="20"/>
          <w:szCs w:val="20"/>
        </w:rPr>
      </w:pPr>
    </w:p>
    <w:p w:rsidR="00957771" w:rsidRDefault="00A43EC1" w:rsidP="00A43EC1">
      <w:pPr>
        <w:pStyle w:val="afff8"/>
      </w:pPr>
      <w:r w:rsidRPr="00CB4658">
        <w:rPr>
          <w:b/>
          <w:u w:val="single"/>
        </w:rPr>
        <w:t>Объект исследования:</w:t>
      </w:r>
      <w:r w:rsidR="00F9258A" w:rsidRPr="00F9258A">
        <w:t>тепловые сети и сооружения на них ТСО</w:t>
      </w:r>
      <w:r w:rsidR="0047545B">
        <w:t>Ипатовского городского округа</w:t>
      </w:r>
      <w:r w:rsidR="00957771" w:rsidRPr="00957771">
        <w:t>.</w:t>
      </w:r>
    </w:p>
    <w:p w:rsidR="00A43EC1" w:rsidRDefault="00A43EC1" w:rsidP="00F9258A">
      <w:pPr>
        <w:pStyle w:val="afff8"/>
      </w:pPr>
      <w:r w:rsidRPr="00CB4658">
        <w:rPr>
          <w:b/>
          <w:u w:val="single"/>
        </w:rPr>
        <w:t>Цель работы:</w:t>
      </w:r>
      <w:r w:rsidR="0047545B">
        <w:t>разработка</w:t>
      </w:r>
      <w:r w:rsidR="00F9258A">
        <w:t xml:space="preserve"> главы 8 «Предложения по строительству, реконструкции и (или) модернизации тепловых сетей».</w:t>
      </w:r>
    </w:p>
    <w:p w:rsidR="00A43EC1" w:rsidRPr="00957771" w:rsidRDefault="00A43EC1" w:rsidP="00F9258A">
      <w:pPr>
        <w:pStyle w:val="afff8"/>
      </w:pPr>
      <w:r w:rsidRPr="00CB4658">
        <w:rPr>
          <w:b/>
          <w:u w:val="single"/>
        </w:rPr>
        <w:t>Метод работы:</w:t>
      </w:r>
      <w:r w:rsidR="00F9258A" w:rsidRPr="00F9258A">
        <w:rPr>
          <w:rFonts w:ascii="Arial-BoldMT" w:hAnsi="Arial-BoldMT" w:cs="Arial-BoldMT"/>
          <w:bCs/>
        </w:rPr>
        <w:t xml:space="preserve">анализ и обобщение исходных данных по состояниютепловых сетей </w:t>
      </w:r>
      <w:r w:rsidR="008F19C7">
        <w:rPr>
          <w:rFonts w:ascii="Arial-BoldMT" w:hAnsi="Arial-BoldMT" w:cs="Arial-BoldMT"/>
          <w:bCs/>
        </w:rPr>
        <w:t>на 2021</w:t>
      </w:r>
      <w:r w:rsidR="0047545B">
        <w:rPr>
          <w:rFonts w:ascii="Arial-BoldMT" w:hAnsi="Arial-BoldMT" w:cs="Arial-BoldMT"/>
          <w:bCs/>
        </w:rPr>
        <w:t xml:space="preserve"> год</w:t>
      </w:r>
      <w:r w:rsidR="00F9258A" w:rsidRPr="00F9258A">
        <w:rPr>
          <w:rFonts w:ascii="Arial-BoldMT" w:hAnsi="Arial-BoldMT" w:cs="Arial-BoldMT"/>
          <w:bCs/>
        </w:rPr>
        <w:t>,данных по перспективным тепловым нагрузкам,формирование мероприятий по строительству иреконструкции тепловых сетей.</w:t>
      </w:r>
    </w:p>
    <w:p w:rsidR="00A43EC1" w:rsidRDefault="00A43EC1" w:rsidP="00F9258A">
      <w:pPr>
        <w:pStyle w:val="afff8"/>
      </w:pPr>
      <w:r w:rsidRPr="00CB4658">
        <w:rPr>
          <w:b/>
          <w:u w:val="single"/>
        </w:rPr>
        <w:t>Результат работы:</w:t>
      </w:r>
      <w:r w:rsidR="0047545B">
        <w:rPr>
          <w:rFonts w:ascii="Arial-BoldMT" w:hAnsi="Arial-BoldMT" w:cs="Arial-BoldMT"/>
          <w:bCs/>
        </w:rPr>
        <w:t>разработа</w:t>
      </w:r>
      <w:r w:rsidR="00F9258A" w:rsidRPr="00F9258A">
        <w:rPr>
          <w:rFonts w:ascii="Arial-BoldMT" w:hAnsi="Arial-BoldMT" w:cs="Arial-BoldMT"/>
          <w:bCs/>
        </w:rPr>
        <w:t>нная глава 8 «Предложения построительству, реконструкции и (или) модернизации тепловых сетей»обосновывающих материалов к схеме теплоснабжения.</w:t>
      </w:r>
    </w:p>
    <w:p w:rsidR="00A43EC1" w:rsidRDefault="00A43EC1" w:rsidP="00F9258A">
      <w:pPr>
        <w:pStyle w:val="afff8"/>
      </w:pPr>
      <w:r w:rsidRPr="00CB4658">
        <w:rPr>
          <w:b/>
          <w:u w:val="single"/>
        </w:rPr>
        <w:t>Практическое использование:</w:t>
      </w:r>
      <w:r w:rsidR="0047545B">
        <w:rPr>
          <w:rFonts w:ascii="Arial-BoldMT" w:hAnsi="Arial-BoldMT" w:cs="Arial-BoldMT"/>
          <w:bCs/>
        </w:rPr>
        <w:t>разработа</w:t>
      </w:r>
      <w:r w:rsidR="0047545B" w:rsidRPr="00F9258A">
        <w:rPr>
          <w:rFonts w:ascii="Arial-BoldMT" w:hAnsi="Arial-BoldMT" w:cs="Arial-BoldMT"/>
          <w:bCs/>
        </w:rPr>
        <w:t xml:space="preserve">нная </w:t>
      </w:r>
      <w:r w:rsidR="00F9258A" w:rsidRPr="00F9258A">
        <w:rPr>
          <w:rFonts w:ascii="Arial-BoldMT" w:hAnsi="Arial-BoldMT" w:cs="Arial-BoldMT"/>
          <w:bCs/>
        </w:rPr>
        <w:t>глава 8 предназначенадля обоснования и формирования раздела 6 «Предложения по строительству,реконструкции и (или) модернизации тепловых сетей» схемытеплоснабжения и планирования инвестиционных программ теплоснабжающих</w:t>
      </w:r>
      <w:r w:rsidR="00AF0E3D">
        <w:rPr>
          <w:rFonts w:ascii="Arial-BoldMT" w:hAnsi="Arial-BoldMT" w:cs="Arial-BoldMT"/>
          <w:bCs/>
        </w:rPr>
        <w:t>организаций городского округа</w:t>
      </w:r>
      <w:r w:rsidR="00F9258A" w:rsidRPr="00F9258A">
        <w:rPr>
          <w:rFonts w:ascii="Arial-BoldMT" w:hAnsi="Arial-BoldMT" w:cs="Arial-BoldMT"/>
          <w:bCs/>
        </w:rPr>
        <w:t>.</w:t>
      </w:r>
    </w:p>
    <w:p w:rsidR="00A43EC1" w:rsidRPr="005E63F4" w:rsidRDefault="00A43EC1" w:rsidP="00F9258A">
      <w:pPr>
        <w:pStyle w:val="afff8"/>
      </w:pPr>
      <w:r w:rsidRPr="00CB4658">
        <w:rPr>
          <w:b/>
          <w:bCs/>
          <w:u w:val="single"/>
        </w:rPr>
        <w:t>Значимость работы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F9258A" w:rsidRPr="00F9258A">
        <w:rPr>
          <w:rFonts w:ascii="Arial-BoldMT" w:hAnsi="Arial-BoldMT" w:cs="Arial-BoldMT"/>
          <w:bCs/>
        </w:rPr>
        <w:t>обеспечение надежного и качественного снабженияпотребителей тепловой энергией за счет оптимального развития системтеплоснабжения, удовлетворение перспективных тепловыхнагрузок; внедрение мероприятий по энергосбережению и повышениюэнергетической эффективности; выполнение решений Гене</w:t>
      </w:r>
      <w:r w:rsidR="00AF0E3D">
        <w:rPr>
          <w:rFonts w:ascii="Arial-BoldMT" w:hAnsi="Arial-BoldMT" w:cs="Arial-BoldMT"/>
          <w:bCs/>
        </w:rPr>
        <w:t>рального плана городского округа</w:t>
      </w:r>
      <w:r w:rsidR="00F9258A" w:rsidRPr="00F9258A">
        <w:rPr>
          <w:rFonts w:ascii="Arial-BoldMT" w:hAnsi="Arial-BoldMT" w:cs="Arial-BoldMT"/>
          <w:bCs/>
        </w:rPr>
        <w:t>.</w:t>
      </w:r>
    </w:p>
    <w:p w:rsidR="00A43EC1" w:rsidRPr="005E63F4" w:rsidRDefault="00A43EC1" w:rsidP="001A523C">
      <w:pPr>
        <w:pStyle w:val="afff8"/>
        <w:rPr>
          <w:rFonts w:ascii="Arial-BoldMT" w:hAnsi="Arial-BoldMT" w:cs="Arial-BoldMT"/>
          <w:bCs/>
        </w:rPr>
      </w:pPr>
      <w:r w:rsidRPr="00CB4658">
        <w:rPr>
          <w:b/>
          <w:bCs/>
          <w:u w:val="single"/>
        </w:rPr>
        <w:t>Прогнозные предположения о развитии объекта исследования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1A523C" w:rsidRPr="001A523C">
        <w:rPr>
          <w:rFonts w:ascii="Arial-BoldMT" w:hAnsi="Arial-BoldMT" w:cs="Arial-BoldMT"/>
          <w:bCs/>
        </w:rPr>
        <w:t xml:space="preserve">эффективное и надежное функционирование систем </w:t>
      </w:r>
      <w:r w:rsidR="001A523C" w:rsidRPr="001A523C">
        <w:rPr>
          <w:rFonts w:ascii="Arial-BoldMT" w:hAnsi="Arial-BoldMT" w:cs="Arial-BoldMT"/>
          <w:bCs/>
        </w:rPr>
        <w:lastRenderedPageBreak/>
        <w:t>теплоснабжения,достаточность пропускной способности тепловых сетей, развитие системытеплоснабжения на базе ежегодной актуализации при изменениях ипереключениях тепловых нагрузок в каждой зоне теплоснабжения.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0"/>
          <w:szCs w:val="20"/>
        </w:rPr>
      </w:sdtEndPr>
      <w:sdtContent>
        <w:p w:rsidR="00466BE2" w:rsidRPr="00466BE2" w:rsidRDefault="005B39AD" w:rsidP="005B39AD">
          <w:pPr>
            <w:pStyle w:val="a5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5B39AD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4E00B5" w:rsidRPr="004E00B5" w:rsidRDefault="00A90AD9" w:rsidP="004E00B5">
          <w:pPr>
            <w:pStyle w:val="12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90AD9">
            <w:fldChar w:fldCharType="begin"/>
          </w:r>
          <w:r w:rsidR="00466BE2" w:rsidRPr="00540370">
            <w:instrText xml:space="preserve"> TOC \o "1-3" \h \z \u </w:instrText>
          </w:r>
          <w:r w:rsidRPr="00A90AD9">
            <w:fldChar w:fldCharType="separate"/>
          </w:r>
          <w:hyperlink w:anchor="_Toc37414535" w:history="1">
            <w:r w:rsid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_Toc37414535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36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Реферат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_Toc37414536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12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37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_Toc37414537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12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38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_Toc37414538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12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39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Глава 8 (0026.ОМ-СТ.008.000)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_Toc37414539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12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0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ПРЕДЛОЖЕНИЯ ПО СТРОИТЕЛЬСТВУ И РЕКОНСТРУКЦИИ ТЕПЛОВЫХ СЕТЕЙ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_Toc37414540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12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1" w:history="1">
            <w:r w:rsidR="004E00B5" w:rsidRPr="004E00B5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u w:val="none"/>
                <w:lang w:eastAsia="ru-RU"/>
              </w:rPr>
              <w:t>8.1 О</w:t>
            </w:r>
            <w:r w:rsidR="004E00B5" w:rsidRPr="004E00B5">
              <w:rPr>
                <w:rStyle w:val="ac"/>
                <w:rFonts w:ascii="Times New Roman" w:eastAsia="Times New Roman" w:hAnsi="Times New Roman" w:cs="Times New Roman"/>
                <w:noProof/>
                <w:sz w:val="24"/>
                <w:szCs w:val="24"/>
                <w:u w:val="none"/>
                <w:lang w:eastAsia="ru-RU"/>
              </w:rPr>
              <w:t>бщие положения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_Toc37414541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2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8.1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_Toc37414542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3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8.2 Предложения по строительству и реконструкции тепловых сетей, для обеспечения перспективных приростов тепловой нагрузки в осваиваемых районах городского округа под жилую, комплексную или производственную застройку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_Toc37414543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4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8.3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_Toc37414544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5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8.4 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ликвидации котельных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_Toc37414545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6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8.5 строительство тепловых сетей для обеспечения нормативной надежности теплоснабжения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_Toc37414546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7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8.6 Реконструкция тепловых сетей с увеличением диаметра трубопроводов для обеспечения перспективных приростов тепловой нагрузки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_Toc37414547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8" w:history="1"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8.7 Реконструкция тепловых сетей, подлежащих замене в связи с исчерпанием эксплуатационного ресурса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_Toc37414548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E00B5" w:rsidRPr="004E00B5" w:rsidRDefault="00A90AD9" w:rsidP="004E00B5">
          <w:pPr>
            <w:pStyle w:val="3a"/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4549" w:history="1">
            <w:r w:rsid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8.8 Строительство и р</w:t>
            </w:r>
            <w:r w:rsidR="004E00B5" w:rsidRPr="004E00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еконструкция насосных станций</w:t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E00B5"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_Toc37414549 \h </w:instrTex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F3D2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Pr="004E00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6BE2" w:rsidRPr="00A10397" w:rsidRDefault="00A90AD9" w:rsidP="00540370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540370">
            <w:rPr>
              <w:rFonts w:ascii="Times New Roman" w:hAnsi="Times New Roman" w:cs="Times New Roman"/>
              <w:b/>
              <w:bCs/>
              <w:sz w:val="20"/>
              <w:szCs w:val="20"/>
            </w:rPr>
            <w:fldChar w:fldCharType="end"/>
          </w:r>
        </w:p>
      </w:sdtContent>
    </w:sdt>
    <w:p w:rsidR="004E00B5" w:rsidRDefault="004E00B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E00B5" w:rsidRDefault="004E00B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10397" w:rsidRPr="00A10397" w:rsidRDefault="00A1039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10397">
        <w:rPr>
          <w:rFonts w:ascii="Times New Roman" w:hAnsi="Times New Roman" w:cs="Times New Roman"/>
          <w:b/>
          <w:sz w:val="28"/>
          <w:szCs w:val="28"/>
          <w:lang w:eastAsia="ru-RU"/>
        </w:rPr>
        <w:t>ПЕРЕЧЕНЬ ТАБЛИЦ</w:t>
      </w:r>
    </w:p>
    <w:p w:rsidR="004E00B5" w:rsidRPr="004E00B5" w:rsidRDefault="00A90AD9">
      <w:pPr>
        <w:pStyle w:val="affff5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>
        <w:rPr>
          <w:lang w:eastAsia="ru-RU"/>
        </w:rPr>
        <w:fldChar w:fldCharType="begin"/>
      </w:r>
      <w:r w:rsidR="00540370">
        <w:rPr>
          <w:lang w:eastAsia="ru-RU"/>
        </w:rPr>
        <w:instrText xml:space="preserve"> TOC \h \z \c "Таблица" </w:instrText>
      </w:r>
      <w:r>
        <w:rPr>
          <w:lang w:eastAsia="ru-RU"/>
        </w:rPr>
        <w:fldChar w:fldCharType="separate"/>
      </w:r>
      <w:hyperlink w:anchor="_Toc37414518" w:history="1">
        <w:r w:rsidR="004E00B5" w:rsidRPr="004E00B5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1-Техническая характеристика участков подлежащих замене в связи с эксплуатационным износом</w:t>
        </w:r>
        <w:r w:rsidR="004E00B5"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4E00B5"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_Toc37414518 \h </w:instrText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F3D23">
          <w:rPr>
            <w:rFonts w:ascii="Times New Roman" w:hAnsi="Times New Roman" w:cs="Times New Roman"/>
            <w:noProof/>
            <w:webHidden/>
            <w:sz w:val="20"/>
            <w:szCs w:val="20"/>
          </w:rPr>
          <w:t>18</w:t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4E00B5" w:rsidRDefault="00A90AD9">
      <w:pPr>
        <w:pStyle w:val="affff5"/>
        <w:tabs>
          <w:tab w:val="right" w:leader="dot" w:pos="9344"/>
        </w:tabs>
        <w:rPr>
          <w:rFonts w:eastAsiaTheme="minorEastAsia"/>
          <w:noProof/>
          <w:lang w:eastAsia="ru-RU"/>
        </w:rPr>
      </w:pPr>
      <w:hyperlink w:anchor="_Toc37414519" w:history="1">
        <w:r w:rsidR="004E00B5" w:rsidRPr="004E00B5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2-Стоимость реконструкции тепловой сети в связи с эксплуатационным износом</w:t>
        </w:r>
        <w:r w:rsidR="004E00B5"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4E00B5"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_Toc37414519 \h </w:instrText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F3D23">
          <w:rPr>
            <w:rFonts w:ascii="Times New Roman" w:hAnsi="Times New Roman" w:cs="Times New Roman"/>
            <w:noProof/>
            <w:webHidden/>
            <w:sz w:val="20"/>
            <w:szCs w:val="20"/>
          </w:rPr>
          <w:t>25</w:t>
        </w:r>
        <w:r w:rsidRPr="004E00B5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B5256" w:rsidRDefault="00A90AD9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fldChar w:fldCharType="end"/>
      </w:r>
      <w:r w:rsidR="00BB5256">
        <w:rPr>
          <w:lang w:eastAsia="ru-RU"/>
        </w:rPr>
        <w:br w:type="page"/>
      </w:r>
    </w:p>
    <w:p w:rsidR="00A05BDB" w:rsidRDefault="00A05BDB" w:rsidP="00234B7F">
      <w:pPr>
        <w:pStyle w:val="1d"/>
        <w:outlineLvl w:val="0"/>
      </w:pPr>
      <w:bookmarkStart w:id="4" w:name="_Toc37414537"/>
      <w:r>
        <w:lastRenderedPageBreak/>
        <w:t>ОПРЕДЕЛЕНИЯ</w:t>
      </w:r>
      <w:bookmarkEnd w:id="3"/>
      <w:bookmarkEnd w:id="4"/>
    </w:p>
    <w:p w:rsidR="005772F7" w:rsidRPr="00A05BDB" w:rsidRDefault="005772F7" w:rsidP="00A05BDB">
      <w:pPr>
        <w:pStyle w:val="afff8"/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1A523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A523C" w:rsidRPr="00D541DF" w:rsidRDefault="001A523C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23C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5954" w:type="dxa"/>
            <w:vAlign w:val="center"/>
          </w:tcPr>
          <w:p w:rsidR="001A523C" w:rsidRPr="00D541DF" w:rsidRDefault="001A523C" w:rsidP="001A52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23C">
              <w:rPr>
                <w:rFonts w:ascii="Times New Roman" w:hAnsi="Times New Roman" w:cs="Times New Roman"/>
                <w:sz w:val="20"/>
                <w:szCs w:val="20"/>
              </w:rPr>
              <w:t>Обеспечение потребителей тепловой энергии, теплоносителем, в томчисле поддержание мощности</w:t>
            </w:r>
          </w:p>
        </w:tc>
      </w:tr>
      <w:tr w:rsidR="001A523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A523C" w:rsidRPr="001A523C" w:rsidRDefault="001A523C" w:rsidP="001A52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23C">
              <w:rPr>
                <w:rFonts w:ascii="Times New Roman" w:hAnsi="Times New Roman" w:cs="Times New Roman"/>
                <w:sz w:val="20"/>
                <w:szCs w:val="20"/>
              </w:rPr>
              <w:t>Систематеплоснабжения</w:t>
            </w:r>
          </w:p>
        </w:tc>
        <w:tc>
          <w:tcPr>
            <w:tcW w:w="5954" w:type="dxa"/>
            <w:vAlign w:val="center"/>
          </w:tcPr>
          <w:p w:rsidR="001A523C" w:rsidRPr="001A523C" w:rsidRDefault="001A523C" w:rsidP="001A52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23C">
              <w:rPr>
                <w:rFonts w:ascii="Times New Roman" w:hAnsi="Times New Roman" w:cs="Times New Roman"/>
                <w:sz w:val="20"/>
                <w:szCs w:val="20"/>
              </w:rPr>
              <w:t>Совокупность источников тепловой энергии и теплопотребляющихустановок, технологически соединенных тепловыми сетями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предпроектные материалы пообоснованию эффективного и безопасного функционированиясистемы теплоснабжения, ее развития с учетом правовогорегулирования в области энергосбережения и повышенияэнергетической эффективности</w:t>
            </w:r>
          </w:p>
        </w:tc>
      </w:tr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5954" w:type="dxa"/>
            <w:vAlign w:val="center"/>
          </w:tcPr>
          <w:p w:rsidR="00A05BDB" w:rsidRPr="00A05BDB" w:rsidRDefault="00D541DF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Устройство, предназначенное для производства тепловойэнергии</w:t>
            </w:r>
          </w:p>
        </w:tc>
      </w:tr>
      <w:tr w:rsidR="00D41D63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1D63" w:rsidRPr="00D541DF" w:rsidRDefault="00D41D63" w:rsidP="00D541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Тепловая сеть</w:t>
            </w:r>
          </w:p>
        </w:tc>
        <w:tc>
          <w:tcPr>
            <w:tcW w:w="5954" w:type="dxa"/>
            <w:vAlign w:val="center"/>
          </w:tcPr>
          <w:p w:rsidR="00D41D63" w:rsidRPr="00D541DF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Совокупность устройств (включая центральные тепловые пункты,насосные станции), предназначенных для передачи тепловой энергии,теплоносителя от источников тепловой энергии до теплопотребляющихустановок</w:t>
            </w:r>
          </w:p>
        </w:tc>
      </w:tr>
      <w:tr w:rsidR="00D41D63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Тепловые сетимагистральные</w:t>
            </w:r>
          </w:p>
        </w:tc>
        <w:tc>
          <w:tcPr>
            <w:tcW w:w="5954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Тепловые сети от источников тепловой энергии до ввода в квартал илиЦТП</w:t>
            </w:r>
          </w:p>
        </w:tc>
      </w:tr>
      <w:tr w:rsidR="00D41D63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Тепловые сетираспределительные(квартальные)</w:t>
            </w:r>
          </w:p>
        </w:tc>
        <w:tc>
          <w:tcPr>
            <w:tcW w:w="5954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Тепловые сети от ввода в квартал или от ЦТП до зданий</w:t>
            </w:r>
          </w:p>
        </w:tc>
      </w:tr>
      <w:tr w:rsidR="00D41D63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Тепловая мощность(далее - мощность)</w:t>
            </w:r>
          </w:p>
        </w:tc>
        <w:tc>
          <w:tcPr>
            <w:tcW w:w="5954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Количество тепловой энергии, которое может быть произведено и (или)передано по тепловым сетям за единицу времени</w:t>
            </w:r>
          </w:p>
        </w:tc>
      </w:tr>
      <w:tr w:rsidR="00D41D63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Тепловая нагрузка</w:t>
            </w:r>
          </w:p>
        </w:tc>
        <w:tc>
          <w:tcPr>
            <w:tcW w:w="5954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Количество тепловой энергии, которое может быть принятопотребителем тепловой энергии за единицу времени</w:t>
            </w:r>
          </w:p>
        </w:tc>
      </w:tr>
      <w:tr w:rsidR="00D41D63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Потребитель тепловойэнергии (далеепотребитель)</w:t>
            </w:r>
          </w:p>
        </w:tc>
        <w:tc>
          <w:tcPr>
            <w:tcW w:w="5954" w:type="dxa"/>
            <w:vAlign w:val="center"/>
          </w:tcPr>
          <w:p w:rsidR="00D41D63" w:rsidRPr="00D41D63" w:rsidRDefault="00D41D63" w:rsidP="00D41D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63">
              <w:rPr>
                <w:rFonts w:ascii="Times New Roman" w:hAnsi="Times New Roman" w:cs="Times New Roman"/>
                <w:sz w:val="20"/>
                <w:szCs w:val="20"/>
              </w:rPr>
              <w:t>Лицо, приобретающее тепловую энергию (мощность), теплоносительдля использования на принадлежащих ему на праве собственности илиином законном основании теплопотребляющих установках либо дляоказания коммунальных услуг в части горячего водоснабжения иотопления</w:t>
            </w: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D41D63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Теплопотребляющаяустановка</w:t>
            </w:r>
          </w:p>
        </w:tc>
        <w:tc>
          <w:tcPr>
            <w:tcW w:w="5954" w:type="dxa"/>
            <w:vAlign w:val="center"/>
          </w:tcPr>
          <w:p w:rsidR="00D46B30" w:rsidRPr="00D41D63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Устройство, предназначенное для использования тепловой энергии,теплоносителя для нужд потребителя тепловой энергии</w:t>
            </w: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D46B30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Теплоснабжающаяорганизация</w:t>
            </w:r>
          </w:p>
        </w:tc>
        <w:tc>
          <w:tcPr>
            <w:tcW w:w="5954" w:type="dxa"/>
            <w:vAlign w:val="center"/>
          </w:tcPr>
          <w:p w:rsidR="00D46B30" w:rsidRPr="00D46B30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Организация, осуществляющая продажу потребителям и (или)теплоснабжающим организациям произведенных или приобретенныхтепловой энергии (мощности), теплоносителя и владеющая на правесобственности или ином законном основании источниками тепловойэнергии и (или) тепловыми сетями в системе теплоснабжения,посредством которой осуществляется теплоснабжение потребителейтепловой энергии (данное положение применяется к регулированиюсходных отношений с участием индивидуальных предпринимателей)</w:t>
            </w: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A05BDB" w:rsidRDefault="00D46B30" w:rsidP="00851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D46B30" w:rsidRPr="00A05BDB" w:rsidRDefault="00D46B30" w:rsidP="00851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1DF">
              <w:rPr>
                <w:rFonts w:ascii="Times New Roman" w:hAnsi="Times New Roman" w:cs="Times New Roman"/>
                <w:sz w:val="20"/>
                <w:szCs w:val="20"/>
              </w:rPr>
              <w:t>Организация, оказывающая услуги по передаче тепловойэнергии (данное положение применяется к регулированиюсходных отношений с участием индивидуальныхпредпринимателей)</w:t>
            </w: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D541DF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Надежностьтеплоснабжения</w:t>
            </w:r>
          </w:p>
        </w:tc>
        <w:tc>
          <w:tcPr>
            <w:tcW w:w="5954" w:type="dxa"/>
            <w:vAlign w:val="center"/>
          </w:tcPr>
          <w:p w:rsidR="00D46B30" w:rsidRPr="00D541DF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Характеристика состояния системы теплоснабжения, при которомобеспечиваются качество и безопасность теплоснабжения</w:t>
            </w: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D46B30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Живучесть</w:t>
            </w:r>
          </w:p>
        </w:tc>
        <w:tc>
          <w:tcPr>
            <w:tcW w:w="5954" w:type="dxa"/>
            <w:vAlign w:val="center"/>
          </w:tcPr>
          <w:p w:rsidR="00D46B30" w:rsidRPr="00D46B30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Способность источников тепловой энергии, тепловых сетей и системытеплоснабжения в целом сохранять свою работоспособность ваварийных ситуациях, а также после длительных (более пятидесятичетырех часов) остановок</w:t>
            </w: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D46B30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Зона действия системытеплоснабжения</w:t>
            </w:r>
          </w:p>
        </w:tc>
        <w:tc>
          <w:tcPr>
            <w:tcW w:w="5954" w:type="dxa"/>
            <w:vAlign w:val="center"/>
          </w:tcPr>
          <w:p w:rsidR="00D46B30" w:rsidRPr="00D46B30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округа или ее часть, границы которойустанавливаются по наиболее удаленным точкам подключенияпотребителей к тепловым сетям, входящим в систему теплоснабжения</w:t>
            </w:r>
          </w:p>
        </w:tc>
      </w:tr>
    </w:tbl>
    <w:p w:rsidR="00840190" w:rsidRDefault="00840190" w:rsidP="00851127">
      <w:pPr>
        <w:rPr>
          <w:rFonts w:ascii="Times New Roman" w:hAnsi="Times New Roman" w:cs="Times New Roman"/>
          <w:sz w:val="20"/>
          <w:szCs w:val="20"/>
        </w:rPr>
        <w:sectPr w:rsidR="00840190" w:rsidSect="00DE0974">
          <w:headerReference w:type="default" r:id="rId9"/>
          <w:footerReference w:type="default" r:id="rId10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840190" w:rsidRPr="00A05BDB" w:rsidTr="00851127">
        <w:trPr>
          <w:trHeight w:val="340"/>
          <w:tblHeader/>
        </w:trPr>
        <w:tc>
          <w:tcPr>
            <w:tcW w:w="3510" w:type="dxa"/>
            <w:vAlign w:val="center"/>
          </w:tcPr>
          <w:p w:rsidR="00840190" w:rsidRPr="00A05BDB" w:rsidRDefault="00840190" w:rsidP="00851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Термины</w:t>
            </w:r>
          </w:p>
        </w:tc>
        <w:tc>
          <w:tcPr>
            <w:tcW w:w="5954" w:type="dxa"/>
            <w:vAlign w:val="center"/>
          </w:tcPr>
          <w:p w:rsidR="00840190" w:rsidRPr="00A05BDB" w:rsidRDefault="00840190" w:rsidP="00851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84019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40190" w:rsidRPr="00D46B30" w:rsidRDefault="0084019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840190" w:rsidRPr="00D46B30" w:rsidRDefault="00840190" w:rsidP="008401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D46B30" w:rsidRDefault="00D46B30" w:rsidP="00D46B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Зона действияисточника тепловойэнергии</w:t>
            </w:r>
          </w:p>
        </w:tc>
        <w:tc>
          <w:tcPr>
            <w:tcW w:w="5954" w:type="dxa"/>
            <w:vAlign w:val="center"/>
          </w:tcPr>
          <w:p w:rsidR="00D46B30" w:rsidRPr="00D46B30" w:rsidRDefault="00D46B30" w:rsidP="008401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B30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округа или ее часть, границы которойустанавливаются закрытыми секционирующими задвижками тепловойсети системы теплоснабжения</w:t>
            </w:r>
          </w:p>
        </w:tc>
      </w:tr>
      <w:tr w:rsidR="00D46B30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D46B30" w:rsidRPr="00D541DF" w:rsidRDefault="00D46B30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Инвестиционная про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грамма организации, осуществляющей регу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лируемые виды деятельности в сфере теп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лоснабжения</w:t>
            </w:r>
          </w:p>
        </w:tc>
        <w:tc>
          <w:tcPr>
            <w:tcW w:w="5954" w:type="dxa"/>
            <w:vAlign w:val="center"/>
          </w:tcPr>
          <w:p w:rsidR="00D46B30" w:rsidRPr="00D541DF" w:rsidRDefault="00D46B30" w:rsidP="005B39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финансирования мероприятий организации, осуществляющей регулируемые виды деятельности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сфере теплоснабжения, строитель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ства, капитального ремонта, реконстру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кции и (или) модернизации источ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ников тепловой энергии и (или)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сетей в целях развития, повы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шения надежности и энергетической эффективности системы теплоснабжения, подключения теплопотребляющ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установок потребителей тепло</w:t>
            </w:r>
            <w:r w:rsidRPr="005B39AD">
              <w:rPr>
                <w:rFonts w:ascii="Times New Roman" w:hAnsi="Times New Roman" w:cs="Times New Roman"/>
                <w:sz w:val="20"/>
                <w:szCs w:val="20"/>
              </w:rPr>
              <w:t>вой энергии к системе теплоснабжения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5" w:name="_Toc15922899"/>
      <w:bookmarkStart w:id="6" w:name="_Toc37414538"/>
      <w:r>
        <w:lastRenderedPageBreak/>
        <w:t xml:space="preserve">ОБОЗНАЧЕНИЯ И </w:t>
      </w:r>
      <w:r w:rsidR="008A1BFD">
        <w:t>сокращения</w:t>
      </w:r>
      <w:bookmarkEnd w:id="5"/>
      <w:bookmarkEnd w:id="6"/>
    </w:p>
    <w:p w:rsidR="00AF0E3D" w:rsidRDefault="00AF0E3D" w:rsidP="00AF0E3D">
      <w:pPr>
        <w:pStyle w:val="afff8"/>
      </w:pPr>
      <w:r>
        <w:t>В настоящем документе используются следующие сокращения:</w:t>
      </w:r>
    </w:p>
    <w:p w:rsidR="00AF0E3D" w:rsidRDefault="00AF0E3D" w:rsidP="00AF0E3D">
      <w:pPr>
        <w:pStyle w:val="afff8"/>
      </w:pPr>
      <w:r>
        <w:t>ВК – водогрейный котел;</w:t>
      </w:r>
    </w:p>
    <w:p w:rsidR="00AF0E3D" w:rsidRDefault="00AF0E3D" w:rsidP="00AF0E3D">
      <w:pPr>
        <w:pStyle w:val="afff8"/>
      </w:pPr>
      <w:r>
        <w:t>ГВС – горячее водоснабжение;</w:t>
      </w:r>
    </w:p>
    <w:p w:rsidR="00AF0E3D" w:rsidRDefault="00AF0E3D" w:rsidP="00AF0E3D">
      <w:pPr>
        <w:pStyle w:val="afff8"/>
      </w:pPr>
      <w:r>
        <w:t>ГО – городской округ;</w:t>
      </w:r>
    </w:p>
    <w:p w:rsidR="00AF0E3D" w:rsidRDefault="00AF0E3D" w:rsidP="00AF0E3D">
      <w:pPr>
        <w:pStyle w:val="afff8"/>
      </w:pPr>
      <w:r>
        <w:t>ЕТО – единая теплоснабжающая организация;</w:t>
      </w:r>
    </w:p>
    <w:p w:rsidR="00AF0E3D" w:rsidRDefault="00AF0E3D" w:rsidP="00AF0E3D">
      <w:pPr>
        <w:pStyle w:val="afff8"/>
      </w:pPr>
      <w:r>
        <w:t>МУП – муниципальное унитарное предприятие;</w:t>
      </w:r>
    </w:p>
    <w:p w:rsidR="00AF0E3D" w:rsidRDefault="00AF0E3D" w:rsidP="00AF0E3D">
      <w:pPr>
        <w:pStyle w:val="afff8"/>
      </w:pPr>
      <w:r>
        <w:t>АО – открытое акционерное общество;</w:t>
      </w:r>
    </w:p>
    <w:p w:rsidR="00AF0E3D" w:rsidRDefault="00AF0E3D" w:rsidP="00AF0E3D">
      <w:pPr>
        <w:pStyle w:val="afff8"/>
      </w:pPr>
      <w:r>
        <w:t>ООО – общество с ограниченной ответственностью;</w:t>
      </w:r>
    </w:p>
    <w:p w:rsidR="00AF0E3D" w:rsidRDefault="00AF0E3D" w:rsidP="00AF0E3D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</w:t>
      </w:r>
      <w:r w:rsidR="008F19C7">
        <w:t>м законом от 27 июля 2010 года №</w:t>
      </w:r>
      <w:r w:rsidRPr="0057407A">
        <w:t xml:space="preserve"> 190-ФЗ «О теплоснабжении»</w:t>
      </w:r>
      <w:r>
        <w:t>;</w:t>
      </w:r>
    </w:p>
    <w:p w:rsidR="00AF0E3D" w:rsidRDefault="00AF0E3D" w:rsidP="00AF0E3D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AF0E3D" w:rsidRDefault="00AF0E3D" w:rsidP="00AF0E3D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AF0E3D" w:rsidRDefault="00AF0E3D" w:rsidP="00AF0E3D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AF0E3D" w:rsidRDefault="00AF0E3D" w:rsidP="00AF0E3D">
      <w:pPr>
        <w:pStyle w:val="afff8"/>
      </w:pPr>
      <w:r>
        <w:t>ПСГ, ПСВ – подогреватель сетевой воды;</w:t>
      </w:r>
    </w:p>
    <w:p w:rsidR="00AF0E3D" w:rsidRDefault="00AF0E3D" w:rsidP="00AF0E3D">
      <w:pPr>
        <w:pStyle w:val="afff8"/>
      </w:pPr>
      <w:r>
        <w:t>РОУ – редукционно-охладительная установка;</w:t>
      </w:r>
    </w:p>
    <w:p w:rsidR="00AF0E3D" w:rsidRDefault="00AF0E3D" w:rsidP="00AF0E3D">
      <w:pPr>
        <w:pStyle w:val="afff8"/>
      </w:pPr>
      <w:r>
        <w:t>РСО – ресурсоснабжающая организация;</w:t>
      </w:r>
    </w:p>
    <w:p w:rsidR="00AF0E3D" w:rsidRDefault="00AF0E3D" w:rsidP="00AF0E3D">
      <w:pPr>
        <w:pStyle w:val="afff8"/>
      </w:pPr>
      <w:r>
        <w:t>СН – собственные нужды;</w:t>
      </w:r>
    </w:p>
    <w:p w:rsidR="00AF0E3D" w:rsidRDefault="00AF0E3D" w:rsidP="00AF0E3D">
      <w:pPr>
        <w:pStyle w:val="afff8"/>
      </w:pPr>
      <w:r>
        <w:t>ТСЖ – товарищество собственников жилья;</w:t>
      </w:r>
    </w:p>
    <w:p w:rsidR="00AF0E3D" w:rsidRDefault="00AF0E3D" w:rsidP="00AF0E3D">
      <w:pPr>
        <w:pStyle w:val="afff8"/>
      </w:pPr>
      <w:r>
        <w:t>ТСО – теплоснабжающая организация;</w:t>
      </w:r>
    </w:p>
    <w:p w:rsidR="00AF0E3D" w:rsidRDefault="00AF0E3D" w:rsidP="00AF0E3D">
      <w:pPr>
        <w:pStyle w:val="afff8"/>
      </w:pPr>
      <w:r>
        <w:t>ТС – тепловые сети;</w:t>
      </w:r>
    </w:p>
    <w:p w:rsidR="00AF0E3D" w:rsidRDefault="00AF0E3D" w:rsidP="00AF0E3D">
      <w:pPr>
        <w:pStyle w:val="afff8"/>
      </w:pPr>
      <w:r>
        <w:t>ТФУ – теплофикационная установка;</w:t>
      </w:r>
    </w:p>
    <w:p w:rsidR="00AF0E3D" w:rsidRDefault="00AF0E3D" w:rsidP="00AF0E3D">
      <w:pPr>
        <w:pStyle w:val="afff8"/>
      </w:pPr>
      <w:r>
        <w:t>ТЭ – тепловая энергия;</w:t>
      </w:r>
    </w:p>
    <w:p w:rsidR="00AF0E3D" w:rsidRDefault="00AF0E3D" w:rsidP="00AF0E3D">
      <w:pPr>
        <w:pStyle w:val="afff8"/>
      </w:pPr>
      <w:r>
        <w:t>ТЭК – топливно-энергетический комплекс;</w:t>
      </w:r>
    </w:p>
    <w:p w:rsidR="00AF0E3D" w:rsidRDefault="00AF0E3D" w:rsidP="00AF0E3D">
      <w:pPr>
        <w:pStyle w:val="afff8"/>
      </w:pPr>
      <w:r>
        <w:lastRenderedPageBreak/>
        <w:t>ХН – хозяйственные нужды;</w:t>
      </w:r>
    </w:p>
    <w:p w:rsidR="00AF0E3D" w:rsidRDefault="00AF0E3D" w:rsidP="00AF0E3D">
      <w:pPr>
        <w:pStyle w:val="afff8"/>
      </w:pPr>
      <w:r>
        <w:t>ЭС – электростанция;</w:t>
      </w:r>
    </w:p>
    <w:p w:rsidR="00AF0E3D" w:rsidRDefault="00AF0E3D" w:rsidP="00AF0E3D">
      <w:pPr>
        <w:pStyle w:val="afff8"/>
      </w:pPr>
      <w:r>
        <w:t>ЭЭ – электрическая энергия;</w:t>
      </w:r>
    </w:p>
    <w:p w:rsidR="00AF0E3D" w:rsidRDefault="00AF0E3D" w:rsidP="00AF0E3D">
      <w:pPr>
        <w:pStyle w:val="afff8"/>
      </w:pPr>
      <w:r>
        <w:t>ВХР – водно-химический режим;</w:t>
      </w:r>
    </w:p>
    <w:p w:rsidR="00AF0E3D" w:rsidRDefault="00AF0E3D" w:rsidP="00AF0E3D">
      <w:pPr>
        <w:pStyle w:val="afff8"/>
      </w:pPr>
      <w:r>
        <w:t>ВСО – внутренние системы отопления;</w:t>
      </w:r>
    </w:p>
    <w:p w:rsidR="00AF0E3D" w:rsidRDefault="00AF0E3D" w:rsidP="00AF0E3D">
      <w:pPr>
        <w:pStyle w:val="afff8"/>
      </w:pPr>
      <w:r>
        <w:t>ОС – отопительный сезон</w:t>
      </w:r>
    </w:p>
    <w:p w:rsidR="00EB400F" w:rsidRDefault="00EB400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772F7" w:rsidRDefault="00AB29A9" w:rsidP="00851A31">
      <w:pPr>
        <w:pStyle w:val="1d"/>
        <w:outlineLvl w:val="0"/>
        <w:rPr>
          <w:lang w:eastAsia="ru-RU"/>
        </w:rPr>
      </w:pPr>
      <w:bookmarkStart w:id="7" w:name="_Toc15922901"/>
      <w:bookmarkStart w:id="8" w:name="_Toc37414539"/>
      <w:r>
        <w:rPr>
          <w:lang w:eastAsia="ru-RU"/>
        </w:rPr>
        <w:lastRenderedPageBreak/>
        <w:t xml:space="preserve">Глава </w:t>
      </w:r>
      <w:r w:rsidR="00CF6E82">
        <w:rPr>
          <w:lang w:eastAsia="ru-RU"/>
        </w:rPr>
        <w:t>8</w:t>
      </w:r>
      <w:r w:rsidR="0047545B">
        <w:rPr>
          <w:lang w:eastAsia="ru-RU"/>
        </w:rPr>
        <w:t xml:space="preserve"> (0026</w:t>
      </w:r>
      <w:r w:rsidR="005772F7" w:rsidRPr="005772F7">
        <w:rPr>
          <w:lang w:eastAsia="ru-RU"/>
        </w:rPr>
        <w:t>.ОМ-СТ.0</w:t>
      </w:r>
      <w:r>
        <w:rPr>
          <w:lang w:eastAsia="ru-RU"/>
        </w:rPr>
        <w:t>0</w:t>
      </w:r>
      <w:r w:rsidR="00CF6E82">
        <w:rPr>
          <w:lang w:eastAsia="ru-RU"/>
        </w:rPr>
        <w:t>8</w:t>
      </w:r>
      <w:r w:rsidR="005772F7" w:rsidRPr="005772F7">
        <w:rPr>
          <w:lang w:eastAsia="ru-RU"/>
        </w:rPr>
        <w:t>.000)</w:t>
      </w:r>
      <w:bookmarkEnd w:id="7"/>
      <w:bookmarkEnd w:id="8"/>
    </w:p>
    <w:p w:rsidR="004B1F62" w:rsidRDefault="00CF6E82" w:rsidP="00932360">
      <w:pPr>
        <w:pStyle w:val="1d"/>
        <w:ind w:firstLine="851"/>
        <w:outlineLvl w:val="0"/>
        <w:rPr>
          <w:lang w:eastAsia="ru-RU"/>
        </w:rPr>
      </w:pPr>
      <w:bookmarkStart w:id="9" w:name="_Toc37414540"/>
      <w:r w:rsidRPr="00CF6E82">
        <w:rPr>
          <w:lang w:eastAsia="ru-RU"/>
        </w:rPr>
        <w:t>Предложения по строительству и реконструкции тепловых сетей</w:t>
      </w:r>
      <w:bookmarkEnd w:id="9"/>
    </w:p>
    <w:p w:rsidR="004B1F62" w:rsidRPr="004B1F62" w:rsidRDefault="004B1F62" w:rsidP="004B1F62">
      <w:pPr>
        <w:spacing w:before="6" w:after="0" w:line="100" w:lineRule="exact"/>
        <w:rPr>
          <w:rFonts w:ascii="Times New Roman" w:eastAsia="Times New Roman" w:hAnsi="Times New Roman" w:cs="Times New Roman"/>
          <w:sz w:val="11"/>
          <w:szCs w:val="11"/>
        </w:rPr>
      </w:pPr>
    </w:p>
    <w:p w:rsidR="0010215F" w:rsidRPr="0010215F" w:rsidRDefault="0010215F" w:rsidP="0010215F">
      <w:pPr>
        <w:spacing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bookmarkStart w:id="10" w:name="_Toc12686911"/>
      <w:bookmarkStart w:id="11" w:name="_Toc37414541"/>
      <w:r w:rsidRPr="0010215F"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t>8.1 Общие положения</w:t>
      </w:r>
      <w:bookmarkEnd w:id="10"/>
      <w:bookmarkEnd w:id="11"/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>Оценка стоимости капитальных вложений в реконструкцию и новое строительство тепловых сетей осуществлялась на основании осредненных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инфраструктуры, приказом Министерства строительства и жилищно-коммунального хозяйства Российской Федерации от 21 июля 2017 года №1011/пр. В частности укрупненные нормативы цены строительства (НЦС 81-02-13-2017) для наружных тепловых сетей приведены в Приложении №13 данного приказа, коэффициенты перехода от цен базового района (Московская область) к уровню цен субъектов Российской Федерации – в Приложении 17.</w:t>
      </w:r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 xml:space="preserve">В указанном документе приведены укрупненные стоимости строительства тепловых сетей для различных диаметров (как правило, от </w:t>
      </w:r>
      <w:r w:rsidRPr="0010215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10215F">
        <w:rPr>
          <w:rFonts w:ascii="Times New Roman" w:eastAsia="Calibri" w:hAnsi="Times New Roman" w:cs="Times New Roman"/>
          <w:color w:val="000000"/>
          <w:sz w:val="28"/>
          <w:vertAlign w:val="subscript"/>
        </w:rPr>
        <w:t xml:space="preserve">у 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t xml:space="preserve">80 мм до </w:t>
      </w:r>
      <w:r w:rsidRPr="0010215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10215F">
        <w:rPr>
          <w:rFonts w:ascii="Times New Roman" w:eastAsia="Calibri" w:hAnsi="Times New Roman" w:cs="Times New Roman"/>
          <w:color w:val="000000"/>
          <w:sz w:val="28"/>
          <w:vertAlign w:val="subscript"/>
        </w:rPr>
        <w:t xml:space="preserve">у 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t>300-500 мм) для различных способов прокладки трубопроводов и различных типов изоляции. Также в указанном документе приведены значения дополнительной стоимости перевозки грунта при выполнении работ по строительству тепловых сетей.</w:t>
      </w:r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 xml:space="preserve">Усредняя приведенные значения для различных типов грунтов, принимая дальность возки грунта 15 км, с учетом поправочного коэффициента </w:t>
      </w:r>
      <w:r w:rsidR="0047545B">
        <w:rPr>
          <w:rFonts w:ascii="Times New Roman" w:eastAsia="Calibri" w:hAnsi="Times New Roman" w:cs="Times New Roman"/>
          <w:color w:val="000000"/>
          <w:sz w:val="28"/>
        </w:rPr>
        <w:t>Ставропольского</w:t>
      </w:r>
      <w:r w:rsidR="001A5D9D">
        <w:rPr>
          <w:rFonts w:ascii="Times New Roman" w:eastAsia="Calibri" w:hAnsi="Times New Roman" w:cs="Times New Roman"/>
          <w:color w:val="000000"/>
          <w:sz w:val="28"/>
        </w:rPr>
        <w:t xml:space="preserve"> края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="001A5D9D">
        <w:rPr>
          <w:rFonts w:ascii="Times New Roman" w:eastAsia="Calibri" w:hAnsi="Times New Roman" w:cs="Times New Roman"/>
          <w:color w:val="000000"/>
          <w:sz w:val="28"/>
        </w:rPr>
        <w:t>0,</w:t>
      </w:r>
      <w:r w:rsidR="0047545B">
        <w:rPr>
          <w:rFonts w:ascii="Times New Roman" w:eastAsia="Calibri" w:hAnsi="Times New Roman" w:cs="Times New Roman"/>
          <w:color w:val="000000"/>
          <w:sz w:val="28"/>
        </w:rPr>
        <w:t>85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t>) были определены укрупненные удельные стоимости строительства трубопроводов.</w:t>
      </w:r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 xml:space="preserve">При расчете стоимости по НЦС 81-02-13-2017 в состав затрат не включаются работы по восстановлению благоустройства (отсыпка чернозема, посев трав, посадка деревьев, восстановление малых архитектурных форм и т.д.), срезке и подсыпки грунта при планировке, а также работы по разборке и устройству дорожного покрытия. При анализе 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lastRenderedPageBreak/>
        <w:t>сметных расчетов по фактически реализованным проектам определено, что стоимость указанных работ составляет в среднем около 30% от общей стоимости проекта. С учетом данного факта принято решение о введении дополнительной стоимостной надбавки в размере 30% для трубопроводов всех типов.</w:t>
      </w:r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>Для определения стоимости реконструкции («перекладки») существующих трубопроводов тепловых сетей на основе проектов-аналогов для всех типов прокладки был введен повышающий коэффициент.</w:t>
      </w:r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>Дополнительно следует отметить, что для проектов, по которым представлены сметные расчеты, затраты приняты в соответствии с предоставленными данными.</w:t>
      </w:r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 xml:space="preserve">Затраты на реализацию проектов по строительству и реконструкции трубопроводов тепловых сетей определены с учетом вышеприведенных удельных стоимостей строительства (реконструкции). </w:t>
      </w:r>
    </w:p>
    <w:p w:rsidR="0010215F" w:rsidRPr="0010215F" w:rsidRDefault="0010215F" w:rsidP="001021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0215F">
        <w:rPr>
          <w:rFonts w:ascii="Times New Roman" w:eastAsia="Calibri" w:hAnsi="Times New Roman" w:cs="Times New Roman"/>
          <w:color w:val="000000"/>
          <w:sz w:val="28"/>
        </w:rPr>
        <w:t>Следует отметить, что в соответствии с Федеральным законом «О теплоснабжении» схема теплоснабжения является предпроектным документом, на основании которого осуществляется развитие систем теплоснабжения муниципального образования. Стоимость реализации мероприятий по развитию систем теплоснабжения, указанная в схеме теплоснабжения, определяется по укрупненным показателям и в результате разработки проектов может быть существенно скорректирована под влиянием различных факторов: условий прокладки трубопроводов, сроков строительства, сложности прокладки трубопроводов в границах земельных участков, насыщенных инженерными коммуникациями и инфраструктурными объектами, характера грунтов в местах прокладки, трассировки трубопроводов и т.д. Укрупненные нормативы цен строительства также не учитывают ряд факторов, влияющих на стоимость реализации проектов (зат</w:t>
      </w:r>
      <w:r w:rsidR="0019707F">
        <w:rPr>
          <w:rFonts w:ascii="Times New Roman" w:eastAsia="Calibri" w:hAnsi="Times New Roman" w:cs="Times New Roman"/>
          <w:color w:val="000000"/>
          <w:sz w:val="28"/>
        </w:rPr>
        <w:t xml:space="preserve">раты подрядных организаций, не 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t xml:space="preserve">относящиеся к строительно-монтажным работам, плата за землю и земельный налог в 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lastRenderedPageBreak/>
        <w:t>период строительства, снос зданий, перенос инженерных сетей и т.д.)</w:t>
      </w:r>
      <w:r w:rsidR="002164E9">
        <w:rPr>
          <w:rFonts w:ascii="Times New Roman" w:eastAsia="Calibri" w:hAnsi="Times New Roman" w:cs="Times New Roman"/>
          <w:color w:val="000000"/>
          <w:sz w:val="28"/>
        </w:rPr>
        <w:t xml:space="preserve">. </w:t>
      </w:r>
      <w:r w:rsidRPr="0010215F">
        <w:rPr>
          <w:rFonts w:ascii="Times New Roman" w:eastAsia="Calibri" w:hAnsi="Times New Roman" w:cs="Times New Roman"/>
          <w:color w:val="000000"/>
          <w:sz w:val="28"/>
        </w:rPr>
        <w:t>В соответствии с документом данные затраты также учитываются при определении сметной стоимости работ.</w:t>
      </w:r>
    </w:p>
    <w:p w:rsidR="0021115B" w:rsidRDefault="0021115B">
      <w:pPr>
        <w:sectPr w:rsidR="0021115B" w:rsidSect="003B3CE1"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3B3CE1" w:rsidRPr="00AF0E3D" w:rsidRDefault="003B3CE1" w:rsidP="00AF0E3D">
      <w:pPr>
        <w:pStyle w:val="113"/>
      </w:pPr>
      <w:bookmarkStart w:id="12" w:name="_Toc536632757"/>
      <w:bookmarkStart w:id="13" w:name="_Toc37414542"/>
      <w:r w:rsidRPr="00AF0E3D">
        <w:lastRenderedPageBreak/>
        <w:t>8.1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12"/>
      <w:bookmarkEnd w:id="13"/>
    </w:p>
    <w:p w:rsidR="003B3CE1" w:rsidRDefault="003B3CE1" w:rsidP="003B3CE1">
      <w:pPr>
        <w:pStyle w:val="afff8"/>
      </w:pPr>
      <w:r>
        <w:t>Предложения по строительству и реконструкции тепловых сетей, обеспечивающих перераспределение тепловой нагрузки из зоны с дефицитом располагаемой мощности источника тепловой энергии в зоны с резервом располагаемой мощности источников тепловой энергии не является актуальным для Ипатовского городского округа вопросом, так как зоны с дефицитом располагаемой мощности источников тепловой энергии отсутствуют.</w:t>
      </w:r>
    </w:p>
    <w:p w:rsidR="003B3CE1" w:rsidRDefault="003B3CE1" w:rsidP="003B3CE1">
      <w:pPr>
        <w:pStyle w:val="118"/>
        <w:outlineLvl w:val="2"/>
      </w:pPr>
      <w:bookmarkStart w:id="14" w:name="_Toc536632758"/>
      <w:bookmarkStart w:id="15" w:name="_Toc37414543"/>
      <w:r w:rsidRPr="003B3CE1">
        <w:rPr>
          <w:rStyle w:val="afff9"/>
        </w:rPr>
        <w:t>8.2 Предложения по строительству и реконструкции тепловых сетей, для обеспечения перспективных приростов тепловой нагрузки в осваиваемых районах городского округа под жилую, комплексную</w:t>
      </w:r>
      <w:r>
        <w:t xml:space="preserve"> или производственную застройку</w:t>
      </w:r>
      <w:bookmarkEnd w:id="14"/>
      <w:bookmarkEnd w:id="15"/>
    </w:p>
    <w:p w:rsidR="003B3CE1" w:rsidRDefault="003B3CE1" w:rsidP="003B3CE1">
      <w:pPr>
        <w:pStyle w:val="afff8"/>
      </w:pPr>
      <w:r>
        <w:t>На данном этапе проектирование новых тепловых сетей для теплоснабжения перспективной застройки не представляется возможным, так как не определены конкретные площадки нового строительства. В дальнейшем, при определении конкретных площадок нового строительства при ежегодной актуализации настоящего Документа данный раздел может быть скорректирован на основании вышеуказанных данных.</w:t>
      </w:r>
    </w:p>
    <w:p w:rsidR="003B3CE1" w:rsidRDefault="003B3CE1" w:rsidP="003B3CE1">
      <w:pPr>
        <w:pStyle w:val="118"/>
        <w:outlineLvl w:val="2"/>
      </w:pPr>
      <w:bookmarkStart w:id="16" w:name="_Toc536632759"/>
      <w:bookmarkStart w:id="17" w:name="_Toc37414544"/>
      <w:r>
        <w:t>8.3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16"/>
      <w:bookmarkEnd w:id="17"/>
    </w:p>
    <w:p w:rsidR="003B3CE1" w:rsidRDefault="003B3CE1" w:rsidP="003B3CE1">
      <w:pPr>
        <w:pStyle w:val="afff8"/>
      </w:pPr>
      <w:r>
        <w:t xml:space="preserve">Строительство и реконструкция тепловых сетей в целях обеспечения условий, при наличии которых существует возможность поставок тепловой </w:t>
      </w:r>
      <w:r>
        <w:lastRenderedPageBreak/>
        <w:t>энергии потребителям от различных источников тепловой энергии, не предусматривается.</w:t>
      </w:r>
    </w:p>
    <w:p w:rsidR="003B3CE1" w:rsidRDefault="003B3CE1" w:rsidP="003B3CE1">
      <w:pPr>
        <w:pStyle w:val="118"/>
        <w:outlineLvl w:val="2"/>
      </w:pPr>
      <w:bookmarkStart w:id="18" w:name="_Toc536632760"/>
      <w:bookmarkStart w:id="19" w:name="_Toc37414545"/>
      <w:r>
        <w:t>8.4 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ликвидации котельных</w:t>
      </w:r>
      <w:bookmarkEnd w:id="18"/>
      <w:bookmarkEnd w:id="19"/>
    </w:p>
    <w:p w:rsidR="003B3CE1" w:rsidRDefault="003B3CE1" w:rsidP="003B3CE1">
      <w:pPr>
        <w:pStyle w:val="afff8"/>
      </w:pPr>
      <w:r>
        <w:t>Основными причинами, определяющими низкую эффективность функционирования системы теплоснабжения, являются:</w:t>
      </w:r>
    </w:p>
    <w:p w:rsidR="003B3CE1" w:rsidRDefault="003B3CE1" w:rsidP="00AF0E3D">
      <w:pPr>
        <w:pStyle w:val="afff8"/>
        <w:numPr>
          <w:ilvl w:val="0"/>
          <w:numId w:val="19"/>
        </w:numPr>
      </w:pPr>
      <w:r>
        <w:t>высокий износ тепловых сетей;</w:t>
      </w:r>
    </w:p>
    <w:p w:rsidR="003B3CE1" w:rsidRDefault="003B3CE1" w:rsidP="00AF0E3D">
      <w:pPr>
        <w:pStyle w:val="afff8"/>
        <w:numPr>
          <w:ilvl w:val="0"/>
          <w:numId w:val="19"/>
        </w:numPr>
      </w:pPr>
      <w:r>
        <w:t>большие потери тепловой энергии при транспортировке;</w:t>
      </w:r>
    </w:p>
    <w:p w:rsidR="003B3CE1" w:rsidRDefault="003B3CE1" w:rsidP="00AF0E3D">
      <w:pPr>
        <w:pStyle w:val="afff8"/>
        <w:numPr>
          <w:ilvl w:val="0"/>
          <w:numId w:val="19"/>
        </w:numPr>
      </w:pPr>
      <w:r>
        <w:t>отсутствие или низкое качество теплоизоляции трубопроводов;</w:t>
      </w:r>
    </w:p>
    <w:p w:rsidR="003B3CE1" w:rsidRDefault="003B3CE1" w:rsidP="00AF0E3D">
      <w:pPr>
        <w:pStyle w:val="afff8"/>
        <w:numPr>
          <w:ilvl w:val="0"/>
          <w:numId w:val="19"/>
        </w:numPr>
      </w:pPr>
      <w:r>
        <w:t>утечки из тепловых сетей из-за изношенности трубопроводов.</w:t>
      </w:r>
    </w:p>
    <w:p w:rsidR="003B3CE1" w:rsidRDefault="003B3CE1" w:rsidP="003B3CE1">
      <w:pPr>
        <w:pStyle w:val="afff8"/>
        <w:rPr>
          <w:b/>
        </w:rPr>
      </w:pPr>
      <w:r w:rsidRPr="00E8184D">
        <w:t>В системе</w:t>
      </w:r>
      <w:r>
        <w:t xml:space="preserve"> теплоснабжения Ипатовского городского округа удельны</w:t>
      </w:r>
      <w:r w:rsidR="006100BE">
        <w:t>й</w:t>
      </w:r>
      <w:r>
        <w:t xml:space="preserve"> процент ветхих тепловых сетей </w:t>
      </w:r>
      <w:r w:rsidR="00AF0E3D">
        <w:t>уже в данный момент превышает 30</w:t>
      </w:r>
      <w:r>
        <w:t xml:space="preserve">%. </w:t>
      </w:r>
    </w:p>
    <w:p w:rsidR="003B3CE1" w:rsidRDefault="003B3CE1" w:rsidP="003B3CE1">
      <w:pPr>
        <w:pStyle w:val="afff8"/>
        <w:rPr>
          <w:b/>
        </w:rPr>
      </w:pPr>
      <w:r>
        <w:t xml:space="preserve">Кроме того, большая часть трубопроводов эксплуатируется свыше нормативного срока, который при существующих характеристиках составляет 25 лет. </w:t>
      </w:r>
    </w:p>
    <w:p w:rsidR="003B3CE1" w:rsidRDefault="003B3CE1" w:rsidP="003B3CE1">
      <w:pPr>
        <w:pStyle w:val="afff8"/>
        <w:rPr>
          <w:b/>
        </w:rPr>
      </w:pPr>
      <w:r>
        <w:t>Без осуществления замены трубопроводов к расчетному сроку реализации настоящего Документа практически все сети исчерпают свой эксплуатационный ресурс.</w:t>
      </w:r>
    </w:p>
    <w:p w:rsidR="003B3CE1" w:rsidRPr="00E8184D" w:rsidRDefault="003B3CE1" w:rsidP="003B3CE1">
      <w:pPr>
        <w:pStyle w:val="afff8"/>
        <w:rPr>
          <w:b/>
        </w:rPr>
      </w:pPr>
      <w:r>
        <w:t>Таким образом, для повышения эффективности предлагается полная замена ветхих тепловых сетей путем замены трубопроводов и тепловой изоляции на современные материалы с применением энергоэффективных технологий (трубы в ППУ изоляции с полиэтиленовой оболочкой).</w:t>
      </w:r>
    </w:p>
    <w:p w:rsidR="003B3CE1" w:rsidRDefault="003B3CE1" w:rsidP="003B3CE1">
      <w:pPr>
        <w:pStyle w:val="afff8"/>
        <w:rPr>
          <w:b/>
        </w:rPr>
      </w:pPr>
      <w:r>
        <w:t>Пенополиуретан имеет следующие преимущества:</w:t>
      </w:r>
    </w:p>
    <w:p w:rsidR="003B3CE1" w:rsidRDefault="003B3CE1" w:rsidP="00AF0E3D">
      <w:pPr>
        <w:pStyle w:val="afff8"/>
        <w:numPr>
          <w:ilvl w:val="0"/>
          <w:numId w:val="20"/>
        </w:numPr>
      </w:pPr>
      <w:r>
        <w:t>для монтажа и эксплуатации ППУ не требует использование покровных материалов и крепежа;</w:t>
      </w:r>
    </w:p>
    <w:p w:rsidR="003B3CE1" w:rsidRDefault="003B3CE1" w:rsidP="00AF0E3D">
      <w:pPr>
        <w:pStyle w:val="afff8"/>
        <w:numPr>
          <w:ilvl w:val="0"/>
          <w:numId w:val="20"/>
        </w:numPr>
      </w:pPr>
      <w:r>
        <w:t>ППУ обеспечивает быстрое бесшовное нанесение на поверхности любой сложности формы, отлично заполняя неровности поверхности;</w:t>
      </w:r>
    </w:p>
    <w:p w:rsidR="003B3CE1" w:rsidRDefault="003B3CE1" w:rsidP="00AF0E3D">
      <w:pPr>
        <w:pStyle w:val="afff8"/>
        <w:numPr>
          <w:ilvl w:val="0"/>
          <w:numId w:val="20"/>
        </w:numPr>
      </w:pPr>
      <w:r>
        <w:lastRenderedPageBreak/>
        <w:t>малый вес и высокая прочность;</w:t>
      </w:r>
    </w:p>
    <w:p w:rsidR="003B3CE1" w:rsidRDefault="003B3CE1" w:rsidP="00AF0E3D">
      <w:pPr>
        <w:pStyle w:val="afff8"/>
        <w:numPr>
          <w:ilvl w:val="0"/>
          <w:numId w:val="20"/>
        </w:numPr>
      </w:pPr>
      <w:r>
        <w:t>низкий коэффициент теплопроводности (0,019-0,027 Вт/мК);</w:t>
      </w:r>
    </w:p>
    <w:p w:rsidR="003B3CE1" w:rsidRDefault="003B3CE1" w:rsidP="00AF0E3D">
      <w:pPr>
        <w:pStyle w:val="afff8"/>
        <w:numPr>
          <w:ilvl w:val="0"/>
          <w:numId w:val="20"/>
        </w:numPr>
      </w:pPr>
      <w:r>
        <w:t>биологическая нейтральность (устойчивость к микроорганизмам, гниению, плесени);</w:t>
      </w:r>
    </w:p>
    <w:p w:rsidR="003B3CE1" w:rsidRDefault="003B3CE1" w:rsidP="00AF0E3D">
      <w:pPr>
        <w:pStyle w:val="afff8"/>
        <w:numPr>
          <w:ilvl w:val="0"/>
          <w:numId w:val="20"/>
        </w:numPr>
      </w:pPr>
      <w:r>
        <w:t>пожаробезопасен;</w:t>
      </w:r>
    </w:p>
    <w:p w:rsidR="003B3CE1" w:rsidRDefault="003B3CE1" w:rsidP="00AF0E3D">
      <w:pPr>
        <w:pStyle w:val="afff8"/>
        <w:numPr>
          <w:ilvl w:val="0"/>
          <w:numId w:val="20"/>
        </w:numPr>
      </w:pPr>
      <w:r>
        <w:t>низкое водопоглощение;</w:t>
      </w:r>
    </w:p>
    <w:p w:rsidR="003B3CE1" w:rsidRDefault="003B3CE1" w:rsidP="003B3CE1">
      <w:pPr>
        <w:pStyle w:val="afff8"/>
        <w:rPr>
          <w:b/>
        </w:rPr>
      </w:pPr>
      <w:r>
        <w:t>Срок эксплуатации не менее 40-50 лет (при отсутствии механических повреждений).</w:t>
      </w:r>
    </w:p>
    <w:p w:rsidR="003B3CE1" w:rsidRPr="00615D27" w:rsidRDefault="003B3CE1" w:rsidP="003B3CE1">
      <w:pPr>
        <w:pStyle w:val="afff8"/>
        <w:rPr>
          <w:b/>
        </w:rPr>
      </w:pPr>
      <w:r>
        <w:t>Предложения по строительству и реконструкции тепловых сетей для повышения эффективности функционирования системы теплоснабжения представлены в таблице 1.</w:t>
      </w:r>
    </w:p>
    <w:p w:rsidR="003B3CE1" w:rsidRDefault="003B3CE1" w:rsidP="003B3CE1">
      <w:pPr>
        <w:pStyle w:val="118"/>
        <w:outlineLvl w:val="2"/>
      </w:pPr>
      <w:bookmarkStart w:id="20" w:name="_Toc536632761"/>
      <w:bookmarkStart w:id="21" w:name="_Toc37414546"/>
      <w:r>
        <w:t>8.5 строительство тепловых сетей для обеспечения нормативной надежности теплоснабжения</w:t>
      </w:r>
      <w:bookmarkEnd w:id="20"/>
      <w:bookmarkEnd w:id="21"/>
    </w:p>
    <w:p w:rsidR="003B3CE1" w:rsidRDefault="003B3CE1" w:rsidP="003B3CE1">
      <w:pPr>
        <w:pStyle w:val="afff8"/>
      </w:pPr>
      <w:r>
        <w:t>В соответствии с методическими указаниями по расчету уровня надежности и качества поставляемых товаров, оказываемых услуг для организаций, осуществляющих деятельность по производству и (или) передаче тепловой энергии надежность работы тепловой сети определяется на основании статистики аварий (инцидентов) на участках трубопровода за предыдущие пять лет и времени, затраченном на их устранение.</w:t>
      </w:r>
    </w:p>
    <w:p w:rsidR="003B3CE1" w:rsidRDefault="003B3CE1" w:rsidP="003B3CE1">
      <w:pPr>
        <w:pStyle w:val="afff8"/>
      </w:pPr>
      <w:r>
        <w:t>Анализ ситуации в городском округе показал, что статистика восстановлений тепловых сетей теплоснабжающими организациями не ведется, строительство и реконструкция тепловых сетей для обеспечения нормативной надежности и безопасности теплоснабжения городского округа не предусматривается.</w:t>
      </w:r>
    </w:p>
    <w:p w:rsidR="003B3CE1" w:rsidRDefault="003B3CE1" w:rsidP="003B3CE1">
      <w:pPr>
        <w:pStyle w:val="118"/>
        <w:outlineLvl w:val="2"/>
      </w:pPr>
      <w:bookmarkStart w:id="22" w:name="_Toc536632762"/>
      <w:bookmarkStart w:id="23" w:name="_Toc37414547"/>
      <w:r>
        <w:t>8.6 Реконструкция тепловых сетей с увеличением диаметра трубопроводов для обеспечения перспективных приростов тепловой нагрузки</w:t>
      </w:r>
      <w:bookmarkEnd w:id="22"/>
      <w:bookmarkEnd w:id="23"/>
    </w:p>
    <w:p w:rsidR="003B3CE1" w:rsidRDefault="003B3CE1" w:rsidP="003B3CE1">
      <w:pPr>
        <w:pStyle w:val="afff8"/>
      </w:pPr>
      <w:r>
        <w:t>В отсутствии прироста тепловой нагрузки реконструкция тепловых сетей с увеличением диаметра трубопровода не предусматривается.</w:t>
      </w:r>
    </w:p>
    <w:p w:rsidR="003B3CE1" w:rsidRDefault="003B3CE1" w:rsidP="003B3CE1">
      <w:pPr>
        <w:pStyle w:val="118"/>
        <w:outlineLvl w:val="2"/>
      </w:pPr>
      <w:bookmarkStart w:id="24" w:name="_Toc536632763"/>
      <w:bookmarkStart w:id="25" w:name="_Toc37414548"/>
      <w:r>
        <w:lastRenderedPageBreak/>
        <w:t>8.7 Реконструкция тепловых сетей, подлежащих замене в связи с исчерпанием эксплуатационного ресурса</w:t>
      </w:r>
      <w:bookmarkEnd w:id="24"/>
      <w:bookmarkEnd w:id="25"/>
    </w:p>
    <w:p w:rsidR="003B3CE1" w:rsidRDefault="003B3CE1" w:rsidP="003B3CE1">
      <w:pPr>
        <w:pStyle w:val="afff8"/>
      </w:pPr>
      <w:r>
        <w:t>Проведенный анализ показал, что расчетный срок эксплуатации большей части тепловых сетей уже истек, остальной части истечет к концу расчетного срока, следовательно, в целях повышения эффективности работы системы теплоснабжения Ипатовского городского округа необходимо провести полную замену ветхих тепловых сетей с применением современных материалов и с применением энергоэффективных технологий. Данное мероприятие позволит решить проблему эксплуатации тепловых сетей, исчерпавших свой эксплуатационный ресурс.</w:t>
      </w:r>
    </w:p>
    <w:p w:rsidR="003B3CE1" w:rsidRDefault="003B3CE1" w:rsidP="003B3CE1">
      <w:pPr>
        <w:pStyle w:val="afff8"/>
      </w:pPr>
      <w:r>
        <w:t>Мероприятия по реконструкции тепловых</w:t>
      </w:r>
      <w:r w:rsidR="00E35475">
        <w:t xml:space="preserve"> сетей представлены в таблице </w:t>
      </w:r>
      <w:r>
        <w:t>1.</w:t>
      </w:r>
      <w:r w:rsidR="00AF0E3D">
        <w:t xml:space="preserve"> В таблице 2 представлена ориентировочная стоимость реконструкции тепловой сети в связи с эксплуатационным износом в ценах 2017 года.</w:t>
      </w:r>
    </w:p>
    <w:p w:rsidR="003B3CE1" w:rsidRDefault="003B3CE1" w:rsidP="003B3CE1">
      <w:pPr>
        <w:pStyle w:val="118"/>
        <w:outlineLvl w:val="2"/>
      </w:pPr>
      <w:bookmarkStart w:id="26" w:name="_Toc536632764"/>
      <w:bookmarkStart w:id="27" w:name="_Toc37414549"/>
      <w:r>
        <w:t>8.8 Строительство и Реконструкция насосных станций</w:t>
      </w:r>
      <w:bookmarkEnd w:id="26"/>
      <w:bookmarkEnd w:id="27"/>
    </w:p>
    <w:p w:rsidR="003B3CE1" w:rsidRDefault="003B3CE1" w:rsidP="003B3CE1">
      <w:pPr>
        <w:pStyle w:val="afff8"/>
      </w:pPr>
      <w:r>
        <w:t>Проведенный анализ показал, что оборудование котельных Ипатовского городского округа обеспечивает необходимые гидравлические режимы в системе теплоснабжения. Таким образом, строительство насосных станций в системе теплоснабжения не предусматривается.</w:t>
      </w:r>
    </w:p>
    <w:p w:rsidR="003B3CE1" w:rsidRDefault="003B3CE1" w:rsidP="003B3CE1">
      <w:pPr>
        <w:pStyle w:val="afff8"/>
        <w:sectPr w:rsidR="003B3CE1" w:rsidSect="003B3CE1"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5D2998" w:rsidRDefault="005D2998" w:rsidP="00AF0E3D">
      <w:pPr>
        <w:pStyle w:val="afffe"/>
      </w:pPr>
      <w:bookmarkStart w:id="28" w:name="_Toc37414518"/>
    </w:p>
    <w:p w:rsidR="003B3CE1" w:rsidRDefault="003B3CE1" w:rsidP="00AF0E3D">
      <w:pPr>
        <w:pStyle w:val="afffe"/>
      </w:pPr>
      <w:r>
        <w:t xml:space="preserve">Таблица </w:t>
      </w:r>
      <w:fldSimple w:instr=" SEQ Таблица \* ARABIC ">
        <w:r w:rsidR="008F3D23">
          <w:rPr>
            <w:noProof/>
          </w:rPr>
          <w:t>1</w:t>
        </w:r>
      </w:fldSimple>
      <w:r w:rsidR="00AF0E3D">
        <w:t>-Техническая характеристика участков подлежащих замене в связи с эксплуатационным износом</w:t>
      </w:r>
      <w:bookmarkEnd w:id="28"/>
    </w:p>
    <w:tbl>
      <w:tblPr>
        <w:tblW w:w="14709" w:type="dxa"/>
        <w:tblLayout w:type="fixed"/>
        <w:tblLook w:val="04A0"/>
      </w:tblPr>
      <w:tblGrid>
        <w:gridCol w:w="2376"/>
        <w:gridCol w:w="3759"/>
        <w:gridCol w:w="1831"/>
        <w:gridCol w:w="1890"/>
        <w:gridCol w:w="4853"/>
      </w:tblGrid>
      <w:tr w:rsidR="003B3CE1" w:rsidRPr="00982396" w:rsidTr="00E35475">
        <w:trPr>
          <w:tblHeader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37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37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 участков</w:t>
            </w:r>
          </w:p>
        </w:tc>
        <w:tc>
          <w:tcPr>
            <w:tcW w:w="48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Цель мероприятия</w:t>
            </w:r>
          </w:p>
        </w:tc>
      </w:tr>
      <w:tr w:rsidR="003B3CE1" w:rsidRPr="00982396" w:rsidTr="00E35475">
        <w:trPr>
          <w:tblHeader/>
        </w:trPr>
        <w:tc>
          <w:tcPr>
            <w:tcW w:w="23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Диаметр, мм.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AF0E3D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Протяженность трубопровода в однотрубном исполнении, км.</w:t>
            </w:r>
          </w:p>
        </w:tc>
        <w:tc>
          <w:tcPr>
            <w:tcW w:w="48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32 до д/с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0,055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9 до ТК 10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11 до ТК 12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0,0255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12 до ТК 13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 до ж/д 14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0,128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ТК18 до ТК35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13 до ТК 18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 до ТК 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6 до ж/д 86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0,081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ТК2/9 до  ТК 8/9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0,163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8/9 до ТК 10/9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10/9 до гор. Адм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0,058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2/9 до ТК 20/9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0,048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31 до ТК 8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0,155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9 до ТК 10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0,074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10 до ТК 13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0,091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19 до ТК 17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0,063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ТК20 до ТК22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19 до ТК 23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0,152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10 до ТК 6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0,107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 до ТК 17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0,084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точки А до ТК 17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0,084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17 до точки В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20 до ТК 25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0,156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26 до ТК 27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0,038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27 до ТК 28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отТК11 до ТК10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0,0155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отТК11 до ТК13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0,081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28 до ТК 29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 кот. до ж/д 74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0,379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ж/д39 до ТК 43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 ТК 13 до ТК 18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№21-08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7 до ТК 8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№21-12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8 до точ. 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 до ТК 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0,153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ж/д 3/а до ж/д 1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0,106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 до ж/д 5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0,061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№21-13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ТК3 до мастерских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0,022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№21-13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 до ТК 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0,075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здания котельной до ТК 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0,056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3 до ТК 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здания котельной. До Т1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здания котельной до ТК 2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0,167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№21-17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котельной до точкиА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0,025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№21-17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ТК2 до ТК3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0,038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№21-17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Тк3 до ж/д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0,018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№21-17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ТК1 до ТК21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0,225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здания котельной. до ж/д 66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0,016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№21-18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ж/д 66 до общ.19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0,064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 до ТК 36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0,376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18 до ТК 16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0,063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 до ТК 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0,125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23 до здания интерната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0,202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ТК25 до ТК26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0,103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1 до ТК 20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0,199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№21-21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здания котельной до ТК 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№21-21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3 до ДК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0,057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здания котельной до ТК 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0,099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№21-22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ТК4 до ж/д 54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0,087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E35475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№21-23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здания котельной до ТК2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0,169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E35475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№21-23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ТК13 до здания администрации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E35475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№21-23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котельной до ТК4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E35475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3F6D54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4">
              <w:rPr>
                <w:rFonts w:ascii="Times New Roman" w:hAnsi="Times New Roman" w:cs="Times New Roman"/>
                <w:sz w:val="20"/>
                <w:szCs w:val="20"/>
              </w:rPr>
              <w:t>Котельная №21-23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2 до ТК 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0A4C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7736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</w:t>
            </w:r>
            <w:r w:rsidR="00E35475">
              <w:rPr>
                <w:rFonts w:ascii="Times New Roman" w:hAnsi="Times New Roman" w:cs="Times New Roman"/>
                <w:sz w:val="20"/>
                <w:szCs w:val="20"/>
              </w:rPr>
              <w:t>ельная №21-24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  <w:r w:rsidR="00E35475" w:rsidRPr="00E35475">
              <w:rPr>
                <w:rFonts w:ascii="Times New Roman" w:hAnsi="Times New Roman" w:cs="Times New Roman"/>
                <w:sz w:val="20"/>
                <w:szCs w:val="20"/>
              </w:rPr>
              <w:t>от ТК 1 до ТК 2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E35475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№21-25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ТК4 до ТК5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E35475" w:rsidRPr="00982396" w:rsidRDefault="00E35475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Котельная №21-26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ТК25 до ж/д №8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3F6D54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№21-28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 7 до ТК 9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6D5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0,156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3F6D54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4">
              <w:rPr>
                <w:rFonts w:ascii="Times New Roman" w:hAnsi="Times New Roman" w:cs="Times New Roman"/>
                <w:sz w:val="20"/>
                <w:szCs w:val="20"/>
              </w:rPr>
              <w:t>Котельная №21-28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ТК10 до гостиницы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3F6D54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4">
              <w:rPr>
                <w:rFonts w:ascii="Times New Roman" w:hAnsi="Times New Roman" w:cs="Times New Roman"/>
                <w:sz w:val="20"/>
                <w:szCs w:val="20"/>
              </w:rPr>
              <w:t>Котельная №21-28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ТК11 до ТК12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0,025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B3CE1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3F6D54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D54">
              <w:rPr>
                <w:rFonts w:ascii="Times New Roman" w:hAnsi="Times New Roman" w:cs="Times New Roman"/>
                <w:sz w:val="20"/>
                <w:szCs w:val="20"/>
              </w:rPr>
              <w:t>Котельная №21-28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</w:t>
            </w:r>
            <w:r w:rsidR="00F7736D">
              <w:rPr>
                <w:rFonts w:ascii="Times New Roman" w:hAnsi="Times New Roman" w:cs="Times New Roman"/>
                <w:sz w:val="20"/>
                <w:szCs w:val="20"/>
              </w:rPr>
              <w:t>й сети с заменой участка от ТК 15</w:t>
            </w: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 xml:space="preserve"> до школы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F7736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0,083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B3CE1" w:rsidRPr="00982396" w:rsidRDefault="003B3CE1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239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4785D" w:rsidRPr="00982396" w:rsidTr="0034785D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85D" w:rsidRPr="006D1F73" w:rsidRDefault="0034785D" w:rsidP="0034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85D" w:rsidRPr="006D1F73" w:rsidRDefault="0034785D" w:rsidP="0034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Котельная №21-35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сети с заменой участка от котельной до школы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0,120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4785D" w:rsidRPr="00982396" w:rsidTr="0034785D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85D" w:rsidRPr="006D1F73" w:rsidRDefault="0034785D" w:rsidP="0034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85D" w:rsidRPr="006D1F73" w:rsidRDefault="0034785D" w:rsidP="0034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Котельная №21-35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Реконструкция сети ГВС с заменой участка от котельной до школы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0,120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A42D2D" w:rsidRPr="00982396" w:rsidTr="0034785D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2D2D" w:rsidRPr="006D1F73" w:rsidRDefault="00A42D2D" w:rsidP="00A42D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D2D" w:rsidRPr="006D1F73" w:rsidRDefault="00A42D2D" w:rsidP="00A42D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Котельная №21-35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2D2D" w:rsidRPr="006D1F73" w:rsidRDefault="00A42D2D" w:rsidP="00A42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Реконструкция сети вентиляции с заменой участка от котельной до школы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2D2D" w:rsidRPr="006D1F73" w:rsidRDefault="00A42D2D" w:rsidP="00A42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2D2D" w:rsidRPr="006D1F73" w:rsidRDefault="00A42D2D" w:rsidP="00A42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0,120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2D2D" w:rsidRPr="006D1F73" w:rsidRDefault="00A42D2D" w:rsidP="00A42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A42D2D" w:rsidRPr="006D1F73" w:rsidRDefault="00A42D2D" w:rsidP="00A42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4785D" w:rsidRPr="00982396" w:rsidTr="0034785D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85D" w:rsidRPr="006D1F73" w:rsidRDefault="0034785D" w:rsidP="0034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85D" w:rsidRPr="006D1F73" w:rsidRDefault="0034785D" w:rsidP="003478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Котельная №21-35</w:t>
            </w: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тепловой сет</w:t>
            </w:r>
            <w:r w:rsidR="002C6E1B" w:rsidRPr="006D1F73">
              <w:rPr>
                <w:rFonts w:ascii="Times New Roman" w:hAnsi="Times New Roman" w:cs="Times New Roman"/>
                <w:sz w:val="20"/>
                <w:szCs w:val="20"/>
              </w:rPr>
              <w:t>и с заменой участка от теплицы до г</w:t>
            </w:r>
            <w:r w:rsidR="00A42D2D" w:rsidRPr="006D1F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C6E1B" w:rsidRPr="006D1F7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42D2D" w:rsidRPr="006D1F7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C6E1B" w:rsidRPr="006D1F73">
              <w:rPr>
                <w:rFonts w:ascii="Times New Roman" w:hAnsi="Times New Roman" w:cs="Times New Roman"/>
                <w:sz w:val="20"/>
                <w:szCs w:val="20"/>
              </w:rPr>
              <w:t>жа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2C6E1B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2C6E1B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0,072</w:t>
            </w: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Снижение тепловых и гидравлических потерь при транспортировке теплоносителя.</w:t>
            </w:r>
          </w:p>
          <w:p w:rsidR="0034785D" w:rsidRPr="006D1F73" w:rsidRDefault="0034785D" w:rsidP="00347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тепловых сетей.</w:t>
            </w:r>
          </w:p>
        </w:tc>
      </w:tr>
      <w:tr w:rsidR="0034785D" w:rsidRPr="00982396" w:rsidTr="00E35475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3F6D54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982396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982396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85D" w:rsidRPr="00982396" w:rsidRDefault="0034785D" w:rsidP="00E35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725B" w:rsidRDefault="008E725B" w:rsidP="003B3CE1"/>
    <w:p w:rsidR="00AF0E3D" w:rsidRDefault="00AF0E3D">
      <w:pPr>
        <w:rPr>
          <w:rFonts w:ascii="Times New Roman" w:hAnsi="Times New Roman"/>
          <w:b/>
          <w:bCs/>
          <w:color w:val="000000" w:themeColor="text1"/>
          <w:sz w:val="28"/>
          <w:szCs w:val="18"/>
        </w:rPr>
      </w:pPr>
      <w:r>
        <w:br w:type="page"/>
      </w:r>
    </w:p>
    <w:p w:rsidR="003B3CE1" w:rsidRDefault="008E725B" w:rsidP="00AF0E3D">
      <w:pPr>
        <w:pStyle w:val="afffe"/>
      </w:pPr>
      <w:bookmarkStart w:id="29" w:name="_Toc37414519"/>
      <w:r>
        <w:lastRenderedPageBreak/>
        <w:t xml:space="preserve">Таблица </w:t>
      </w:r>
      <w:fldSimple w:instr=" SEQ Таблица \* ARABIC ">
        <w:r w:rsidR="008F3D23">
          <w:rPr>
            <w:noProof/>
          </w:rPr>
          <w:t>2</w:t>
        </w:r>
      </w:fldSimple>
      <w:r w:rsidR="00AF0E3D">
        <w:t>-Стоимость реконструкции тепловой сети в связи с эксплуатационным износом</w:t>
      </w:r>
      <w:bookmarkEnd w:id="29"/>
    </w:p>
    <w:tbl>
      <w:tblPr>
        <w:tblStyle w:val="340"/>
        <w:tblW w:w="14786" w:type="dxa"/>
        <w:tblLook w:val="04A0"/>
      </w:tblPr>
      <w:tblGrid>
        <w:gridCol w:w="1981"/>
        <w:gridCol w:w="2308"/>
        <w:gridCol w:w="2420"/>
        <w:gridCol w:w="2504"/>
        <w:gridCol w:w="1593"/>
        <w:gridCol w:w="2021"/>
        <w:gridCol w:w="1959"/>
      </w:tblGrid>
      <w:tr w:rsidR="008E725B" w:rsidRPr="00C14149" w:rsidTr="00B001C0">
        <w:trPr>
          <w:tblHeader/>
        </w:trPr>
        <w:tc>
          <w:tcPr>
            <w:tcW w:w="1981" w:type="dxa"/>
            <w:vAlign w:val="center"/>
          </w:tcPr>
          <w:p w:rsidR="008E725B" w:rsidRPr="00AF0E3D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2308" w:type="dxa"/>
            <w:vAlign w:val="center"/>
          </w:tcPr>
          <w:p w:rsidR="008E725B" w:rsidRPr="00AF0E3D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420" w:type="dxa"/>
            <w:vAlign w:val="center"/>
          </w:tcPr>
          <w:p w:rsidR="008E725B" w:rsidRPr="00AF0E3D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eastAsia="Calibri" w:hAnsi="Times New Roman" w:cs="Times New Roman"/>
                <w:sz w:val="20"/>
                <w:szCs w:val="20"/>
              </w:rPr>
              <w:t>Цели реализации мероприятия</w:t>
            </w:r>
          </w:p>
        </w:tc>
        <w:tc>
          <w:tcPr>
            <w:tcW w:w="2504" w:type="dxa"/>
            <w:vAlign w:val="center"/>
          </w:tcPr>
          <w:p w:rsidR="008E725B" w:rsidRPr="00AF0E3D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Способ прокладки</w:t>
            </w:r>
          </w:p>
        </w:tc>
        <w:tc>
          <w:tcPr>
            <w:tcW w:w="1593" w:type="dxa"/>
            <w:vAlign w:val="center"/>
          </w:tcPr>
          <w:p w:rsidR="008E725B" w:rsidRPr="00AF0E3D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Протяженность в двухтрубном исполнении, м.</w:t>
            </w:r>
          </w:p>
        </w:tc>
        <w:tc>
          <w:tcPr>
            <w:tcW w:w="2021" w:type="dxa"/>
            <w:vAlign w:val="center"/>
          </w:tcPr>
          <w:p w:rsidR="008E725B" w:rsidRPr="00AF0E3D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hAnsi="Times New Roman" w:cs="Times New Roman"/>
                <w:sz w:val="20"/>
                <w:szCs w:val="20"/>
              </w:rPr>
              <w:t>Ориентировочная стоимость объема работ в ценах 2017 года, без учета НДС, тыс. руб.</w:t>
            </w:r>
          </w:p>
        </w:tc>
        <w:tc>
          <w:tcPr>
            <w:tcW w:w="1959" w:type="dxa"/>
            <w:vAlign w:val="center"/>
          </w:tcPr>
          <w:p w:rsidR="008E725B" w:rsidRPr="00AF0E3D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E3D">
              <w:rPr>
                <w:rFonts w:ascii="Times New Roman" w:eastAsia="Calibri" w:hAnsi="Times New Roman" w:cs="Times New Roman"/>
                <w:sz w:val="20"/>
                <w:szCs w:val="20"/>
              </w:rPr>
              <w:t>Год внедрения</w:t>
            </w:r>
          </w:p>
        </w:tc>
      </w:tr>
      <w:tr w:rsidR="008E725B" w:rsidRPr="00AD624A" w:rsidTr="00B001C0"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</w:t>
            </w: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193A28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414,5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3213,39</w:t>
            </w:r>
          </w:p>
        </w:tc>
        <w:tc>
          <w:tcPr>
            <w:tcW w:w="1959" w:type="dxa"/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№21-02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4385,99</w:t>
            </w:r>
          </w:p>
        </w:tc>
        <w:tc>
          <w:tcPr>
            <w:tcW w:w="1959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отельная №2</w:t>
            </w: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9065,83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№21-05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целях повышения качества теплоснабжения потребителей, за счет снижения тепловых и гидравлических потерь при транспортировке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712,5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5367,6</w:t>
            </w:r>
          </w:p>
        </w:tc>
        <w:tc>
          <w:tcPr>
            <w:tcW w:w="1959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№21-08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909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8484,16</w:t>
            </w:r>
          </w:p>
        </w:tc>
        <w:tc>
          <w:tcPr>
            <w:tcW w:w="1959" w:type="dxa"/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№21-12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3805,04</w:t>
            </w:r>
          </w:p>
        </w:tc>
        <w:tc>
          <w:tcPr>
            <w:tcW w:w="1959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№21-13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884,88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№21-15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целях повышения качества теплоснабжения потребителей, за счет снижения тепловых и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2279,86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№21-17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2873,62</w:t>
            </w:r>
          </w:p>
        </w:tc>
        <w:tc>
          <w:tcPr>
            <w:tcW w:w="1959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№21-18</w:t>
            </w:r>
          </w:p>
        </w:tc>
        <w:tc>
          <w:tcPr>
            <w:tcW w:w="2308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400,98</w:t>
            </w:r>
          </w:p>
        </w:tc>
        <w:tc>
          <w:tcPr>
            <w:tcW w:w="1959" w:type="dxa"/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№21-20</w:t>
            </w:r>
          </w:p>
        </w:tc>
        <w:tc>
          <w:tcPr>
            <w:tcW w:w="2308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1068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9810,65</w:t>
            </w:r>
          </w:p>
        </w:tc>
        <w:tc>
          <w:tcPr>
            <w:tcW w:w="1959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№21-21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</w:t>
            </w:r>
            <w:r w:rsidRPr="00AD62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целях повышения качества теплоснабжения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1173,13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№21-22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>Реконструкция теплов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1383,09</w:t>
            </w:r>
          </w:p>
        </w:tc>
        <w:tc>
          <w:tcPr>
            <w:tcW w:w="1959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№21-24</w:t>
            </w:r>
          </w:p>
        </w:tc>
        <w:tc>
          <w:tcPr>
            <w:tcW w:w="2308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1954</w:t>
            </w:r>
          </w:p>
        </w:tc>
        <w:tc>
          <w:tcPr>
            <w:tcW w:w="1959" w:type="dxa"/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№21-23</w:t>
            </w:r>
          </w:p>
        </w:tc>
        <w:tc>
          <w:tcPr>
            <w:tcW w:w="2308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625,25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5675,02</w:t>
            </w:r>
          </w:p>
        </w:tc>
        <w:tc>
          <w:tcPr>
            <w:tcW w:w="1959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№21-26</w:t>
            </w:r>
          </w:p>
        </w:tc>
        <w:tc>
          <w:tcPr>
            <w:tcW w:w="2308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55,69</w:t>
            </w:r>
          </w:p>
        </w:tc>
        <w:tc>
          <w:tcPr>
            <w:tcW w:w="1959" w:type="dxa"/>
            <w:vAlign w:val="center"/>
          </w:tcPr>
          <w:p w:rsidR="008E725B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8E725B" w:rsidRPr="00AD624A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 №21-28</w:t>
            </w:r>
          </w:p>
        </w:tc>
        <w:tc>
          <w:tcPr>
            <w:tcW w:w="2308" w:type="dxa"/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24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8E725B" w:rsidRPr="00984741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tcBorders>
              <w:right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8E725B" w:rsidRPr="00AD624A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6495,33</w:t>
            </w:r>
          </w:p>
        </w:tc>
        <w:tc>
          <w:tcPr>
            <w:tcW w:w="1959" w:type="dxa"/>
            <w:vAlign w:val="center"/>
          </w:tcPr>
          <w:p w:rsidR="008E725B" w:rsidRDefault="008E725B" w:rsidP="008E72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е10 лет </w:t>
            </w:r>
            <w:r w:rsidRPr="00984741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ПСД</w:t>
            </w:r>
          </w:p>
        </w:tc>
      </w:tr>
      <w:tr w:rsidR="00B001C0" w:rsidRPr="006D1F73" w:rsidTr="00B001C0">
        <w:tc>
          <w:tcPr>
            <w:tcW w:w="1981" w:type="dxa"/>
            <w:tcBorders>
              <w:top w:val="single" w:sz="4" w:space="0" w:color="auto"/>
            </w:tcBorders>
            <w:vAlign w:val="center"/>
          </w:tcPr>
          <w:p w:rsidR="00B001C0" w:rsidRPr="006D1F73" w:rsidRDefault="00B001C0" w:rsidP="00B001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Котельная №21-35</w:t>
            </w:r>
          </w:p>
        </w:tc>
        <w:tc>
          <w:tcPr>
            <w:tcW w:w="2308" w:type="dxa"/>
            <w:vAlign w:val="center"/>
          </w:tcPr>
          <w:p w:rsidR="00B001C0" w:rsidRPr="006D1F73" w:rsidRDefault="00B001C0" w:rsidP="00BF0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тепловой сети с заменой участка </w:t>
            </w:r>
          </w:p>
        </w:tc>
        <w:tc>
          <w:tcPr>
            <w:tcW w:w="2420" w:type="dxa"/>
            <w:vAlign w:val="center"/>
          </w:tcPr>
          <w:p w:rsidR="00B001C0" w:rsidRPr="006D1F73" w:rsidRDefault="00B001C0" w:rsidP="00BF0AB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eastAsia="Calibri" w:hAnsi="Times New Roman" w:cs="Times New Roman"/>
                <w:sz w:val="20"/>
                <w:szCs w:val="20"/>
              </w:rPr>
              <w:t>В целях повышения качества теплоснабжения потребителей, за счет снижения тепловых и гидравлических потерь при транспортировке теплоносителя.</w:t>
            </w:r>
          </w:p>
          <w:p w:rsidR="00B001C0" w:rsidRPr="006D1F73" w:rsidRDefault="00B001C0" w:rsidP="00BF0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надежности тепловых сетей</w:t>
            </w:r>
          </w:p>
        </w:tc>
        <w:tc>
          <w:tcPr>
            <w:tcW w:w="2504" w:type="dxa"/>
            <w:tcBorders>
              <w:right w:val="single" w:sz="4" w:space="0" w:color="auto"/>
            </w:tcBorders>
            <w:vAlign w:val="center"/>
          </w:tcPr>
          <w:p w:rsidR="00B001C0" w:rsidRPr="006D1F73" w:rsidRDefault="00B001C0" w:rsidP="00BF0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подземная канальная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01C0" w:rsidRPr="006D1F73" w:rsidRDefault="00B001C0" w:rsidP="00BF0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B001C0" w:rsidRPr="006D1F73" w:rsidRDefault="00B001C0" w:rsidP="00BF0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4109,44</w:t>
            </w:r>
          </w:p>
        </w:tc>
        <w:tc>
          <w:tcPr>
            <w:tcW w:w="1959" w:type="dxa"/>
            <w:vAlign w:val="center"/>
          </w:tcPr>
          <w:p w:rsidR="00B001C0" w:rsidRPr="006D1F73" w:rsidRDefault="00B001C0" w:rsidP="00BF0AB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 в течение 10 лет в соответствии с ПСД</w:t>
            </w:r>
          </w:p>
        </w:tc>
      </w:tr>
      <w:tr w:rsidR="008E725B" w:rsidRPr="00AD624A" w:rsidTr="00B001C0">
        <w:tc>
          <w:tcPr>
            <w:tcW w:w="9213" w:type="dxa"/>
            <w:gridSpan w:val="4"/>
            <w:tcBorders>
              <w:right w:val="single" w:sz="4" w:space="0" w:color="auto"/>
            </w:tcBorders>
          </w:tcPr>
          <w:p w:rsidR="008E725B" w:rsidRPr="006D1F73" w:rsidRDefault="008E725B" w:rsidP="008E7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E725B" w:rsidRPr="006D1F73" w:rsidRDefault="00B001C0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8559,5</w:t>
            </w:r>
          </w:p>
        </w:tc>
        <w:tc>
          <w:tcPr>
            <w:tcW w:w="2021" w:type="dxa"/>
            <w:vAlign w:val="center"/>
          </w:tcPr>
          <w:p w:rsidR="008E725B" w:rsidRPr="006D1F73" w:rsidRDefault="00B001C0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71417,7</w:t>
            </w:r>
          </w:p>
        </w:tc>
        <w:tc>
          <w:tcPr>
            <w:tcW w:w="1959" w:type="dxa"/>
            <w:vAlign w:val="center"/>
          </w:tcPr>
          <w:p w:rsidR="008E725B" w:rsidRDefault="008E725B" w:rsidP="008E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30" w:name="_GoBack"/>
            <w:bookmarkEnd w:id="30"/>
          </w:p>
        </w:tc>
      </w:tr>
    </w:tbl>
    <w:p w:rsidR="008E725B" w:rsidRPr="008E725B" w:rsidRDefault="008E725B" w:rsidP="008E725B"/>
    <w:sectPr w:rsidR="008E725B" w:rsidRPr="008E725B" w:rsidSect="003B3CE1">
      <w:pgSz w:w="16838" w:h="11906" w:orient="landscape"/>
      <w:pgMar w:top="1701" w:right="1134" w:bottom="851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75D" w:rsidRDefault="009E575D" w:rsidP="00E1186A">
      <w:pPr>
        <w:spacing w:after="0" w:line="240" w:lineRule="auto"/>
      </w:pPr>
      <w:r>
        <w:separator/>
      </w:r>
    </w:p>
  </w:endnote>
  <w:endnote w:type="continuationSeparator" w:id="1">
    <w:p w:rsidR="009E575D" w:rsidRDefault="009E575D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395643688"/>
          <w:docPartObj>
            <w:docPartGallery w:val="Page Numbers (Top of Page)"/>
            <w:docPartUnique/>
          </w:docPartObj>
        </w:sdtPr>
        <w:sdtContent>
          <w:p w:rsidR="00BF0ABD" w:rsidRPr="00BA3C46" w:rsidRDefault="00BF0ABD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.ОМ-СТ.00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-000</w:t>
            </w:r>
          </w:p>
          <w:p w:rsidR="00BF0ABD" w:rsidRPr="00BA3C46" w:rsidRDefault="00BF0AB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A90AD9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A90AD9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F3D2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29</w:t>
            </w:r>
            <w:r w:rsidR="00A90AD9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A90AD9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A90AD9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F3D2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29</w:t>
            </w:r>
            <w:r w:rsidR="00A90AD9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75D" w:rsidRDefault="009E575D" w:rsidP="00E1186A">
      <w:pPr>
        <w:spacing w:after="0" w:line="240" w:lineRule="auto"/>
      </w:pPr>
      <w:r>
        <w:separator/>
      </w:r>
    </w:p>
  </w:footnote>
  <w:footnote w:type="continuationSeparator" w:id="1">
    <w:p w:rsidR="009E575D" w:rsidRDefault="009E575D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F0ABD" w:rsidRDefault="00BF0ABD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 год схемы теплоснабжения Ипатовского городского округа на период с 2020 года до 2040 года</w:t>
        </w:r>
      </w:p>
    </w:sdtContent>
  </w:sdt>
  <w:p w:rsidR="00BF0ABD" w:rsidRDefault="00BF0AB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DA708B"/>
    <w:multiLevelType w:val="hybridMultilevel"/>
    <w:tmpl w:val="C4C410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C61E20"/>
    <w:multiLevelType w:val="hybridMultilevel"/>
    <w:tmpl w:val="BA3E7D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43279"/>
    <w:multiLevelType w:val="hybridMultilevel"/>
    <w:tmpl w:val="29E46A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5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7">
    <w:nsid w:val="652A4470"/>
    <w:multiLevelType w:val="hybridMultilevel"/>
    <w:tmpl w:val="5D421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0"/>
  </w:num>
  <w:num w:numId="4">
    <w:abstractNumId w:val="18"/>
  </w:num>
  <w:num w:numId="5">
    <w:abstractNumId w:val="19"/>
  </w:num>
  <w:num w:numId="6">
    <w:abstractNumId w:val="15"/>
  </w:num>
  <w:num w:numId="7">
    <w:abstractNumId w:val="8"/>
  </w:num>
  <w:num w:numId="8">
    <w:abstractNumId w:val="12"/>
  </w:num>
  <w:num w:numId="9">
    <w:abstractNumId w:val="5"/>
  </w:num>
  <w:num w:numId="10">
    <w:abstractNumId w:val="13"/>
  </w:num>
  <w:num w:numId="11">
    <w:abstractNumId w:val="3"/>
  </w:num>
  <w:num w:numId="12">
    <w:abstractNumId w:val="2"/>
  </w:num>
  <w:num w:numId="13">
    <w:abstractNumId w:val="9"/>
  </w:num>
  <w:num w:numId="14">
    <w:abstractNumId w:val="11"/>
  </w:num>
  <w:num w:numId="15">
    <w:abstractNumId w:val="14"/>
  </w:num>
  <w:num w:numId="16">
    <w:abstractNumId w:val="0"/>
  </w:num>
  <w:num w:numId="17">
    <w:abstractNumId w:val="4"/>
  </w:num>
  <w:num w:numId="18">
    <w:abstractNumId w:val="17"/>
  </w:num>
  <w:num w:numId="19">
    <w:abstractNumId w:val="1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5025"/>
    <w:rsid w:val="0000660A"/>
    <w:rsid w:val="00007D5B"/>
    <w:rsid w:val="00007D60"/>
    <w:rsid w:val="00010F5C"/>
    <w:rsid w:val="0001160C"/>
    <w:rsid w:val="00012FE2"/>
    <w:rsid w:val="00014ACA"/>
    <w:rsid w:val="000166DF"/>
    <w:rsid w:val="00017216"/>
    <w:rsid w:val="000175A2"/>
    <w:rsid w:val="0002020E"/>
    <w:rsid w:val="000207C9"/>
    <w:rsid w:val="0002109D"/>
    <w:rsid w:val="00022172"/>
    <w:rsid w:val="00022DC9"/>
    <w:rsid w:val="00023851"/>
    <w:rsid w:val="00023EA9"/>
    <w:rsid w:val="00024179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743"/>
    <w:rsid w:val="00076D88"/>
    <w:rsid w:val="00082C5A"/>
    <w:rsid w:val="00085C64"/>
    <w:rsid w:val="00086CF3"/>
    <w:rsid w:val="00087266"/>
    <w:rsid w:val="00093D14"/>
    <w:rsid w:val="000946B0"/>
    <w:rsid w:val="00095387"/>
    <w:rsid w:val="00096565"/>
    <w:rsid w:val="000A2CE0"/>
    <w:rsid w:val="000A4CCB"/>
    <w:rsid w:val="000A4CD8"/>
    <w:rsid w:val="000B167A"/>
    <w:rsid w:val="000B239A"/>
    <w:rsid w:val="000B435D"/>
    <w:rsid w:val="000B60FF"/>
    <w:rsid w:val="000B6591"/>
    <w:rsid w:val="000B65F4"/>
    <w:rsid w:val="000B6674"/>
    <w:rsid w:val="000C0D6E"/>
    <w:rsid w:val="000C0D7B"/>
    <w:rsid w:val="000C2F38"/>
    <w:rsid w:val="000C3149"/>
    <w:rsid w:val="000C3842"/>
    <w:rsid w:val="000C76BE"/>
    <w:rsid w:val="000D11D4"/>
    <w:rsid w:val="000D266D"/>
    <w:rsid w:val="000D43DB"/>
    <w:rsid w:val="000D4B53"/>
    <w:rsid w:val="000D7BC5"/>
    <w:rsid w:val="000E1D67"/>
    <w:rsid w:val="000E2434"/>
    <w:rsid w:val="000E3378"/>
    <w:rsid w:val="000E51A4"/>
    <w:rsid w:val="000E6DCC"/>
    <w:rsid w:val="000E7D4D"/>
    <w:rsid w:val="000F5229"/>
    <w:rsid w:val="000F5E73"/>
    <w:rsid w:val="0010057C"/>
    <w:rsid w:val="0010215F"/>
    <w:rsid w:val="001033FE"/>
    <w:rsid w:val="00104BB9"/>
    <w:rsid w:val="00105677"/>
    <w:rsid w:val="001059EB"/>
    <w:rsid w:val="00107817"/>
    <w:rsid w:val="00110030"/>
    <w:rsid w:val="00110491"/>
    <w:rsid w:val="001104F2"/>
    <w:rsid w:val="00110576"/>
    <w:rsid w:val="001106FC"/>
    <w:rsid w:val="001116DE"/>
    <w:rsid w:val="00113FE9"/>
    <w:rsid w:val="00114D12"/>
    <w:rsid w:val="0011666D"/>
    <w:rsid w:val="00116B59"/>
    <w:rsid w:val="00116E84"/>
    <w:rsid w:val="001174EB"/>
    <w:rsid w:val="0012012D"/>
    <w:rsid w:val="00121089"/>
    <w:rsid w:val="001305B4"/>
    <w:rsid w:val="00131EFA"/>
    <w:rsid w:val="00133463"/>
    <w:rsid w:val="00134B31"/>
    <w:rsid w:val="00135EC1"/>
    <w:rsid w:val="001366DA"/>
    <w:rsid w:val="00137B13"/>
    <w:rsid w:val="00141778"/>
    <w:rsid w:val="0014243F"/>
    <w:rsid w:val="0014307C"/>
    <w:rsid w:val="00144235"/>
    <w:rsid w:val="00146B9C"/>
    <w:rsid w:val="001471F9"/>
    <w:rsid w:val="00151459"/>
    <w:rsid w:val="0016033B"/>
    <w:rsid w:val="001606D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206F"/>
    <w:rsid w:val="001741C8"/>
    <w:rsid w:val="00184009"/>
    <w:rsid w:val="00186EC5"/>
    <w:rsid w:val="00187FBF"/>
    <w:rsid w:val="00190500"/>
    <w:rsid w:val="00191C13"/>
    <w:rsid w:val="00194A36"/>
    <w:rsid w:val="0019553E"/>
    <w:rsid w:val="0019707F"/>
    <w:rsid w:val="001A14F2"/>
    <w:rsid w:val="001A265F"/>
    <w:rsid w:val="001A46B5"/>
    <w:rsid w:val="001A4BD3"/>
    <w:rsid w:val="001A523C"/>
    <w:rsid w:val="001A5D9D"/>
    <w:rsid w:val="001B00A3"/>
    <w:rsid w:val="001B01D3"/>
    <w:rsid w:val="001B12CD"/>
    <w:rsid w:val="001B1890"/>
    <w:rsid w:val="001B1B4A"/>
    <w:rsid w:val="001B6AD2"/>
    <w:rsid w:val="001B703B"/>
    <w:rsid w:val="001C0363"/>
    <w:rsid w:val="001C3E78"/>
    <w:rsid w:val="001C4000"/>
    <w:rsid w:val="001C5B35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E7D99"/>
    <w:rsid w:val="001F04EE"/>
    <w:rsid w:val="001F6E4B"/>
    <w:rsid w:val="001F7185"/>
    <w:rsid w:val="001F791A"/>
    <w:rsid w:val="0020563F"/>
    <w:rsid w:val="00206AAA"/>
    <w:rsid w:val="00210415"/>
    <w:rsid w:val="002104EE"/>
    <w:rsid w:val="0021115B"/>
    <w:rsid w:val="002114B9"/>
    <w:rsid w:val="002119A1"/>
    <w:rsid w:val="00213A2E"/>
    <w:rsid w:val="00214397"/>
    <w:rsid w:val="0021570F"/>
    <w:rsid w:val="00215B94"/>
    <w:rsid w:val="00215BDE"/>
    <w:rsid w:val="00215EC5"/>
    <w:rsid w:val="002164E9"/>
    <w:rsid w:val="002201DC"/>
    <w:rsid w:val="002203F7"/>
    <w:rsid w:val="0022292C"/>
    <w:rsid w:val="002234E8"/>
    <w:rsid w:val="00223689"/>
    <w:rsid w:val="00223954"/>
    <w:rsid w:val="00223AA4"/>
    <w:rsid w:val="00225A37"/>
    <w:rsid w:val="002274FA"/>
    <w:rsid w:val="002300A5"/>
    <w:rsid w:val="00233F50"/>
    <w:rsid w:val="00234332"/>
    <w:rsid w:val="00234B7F"/>
    <w:rsid w:val="00241793"/>
    <w:rsid w:val="00243D79"/>
    <w:rsid w:val="00246B1D"/>
    <w:rsid w:val="002470CD"/>
    <w:rsid w:val="002471A1"/>
    <w:rsid w:val="00247217"/>
    <w:rsid w:val="00250115"/>
    <w:rsid w:val="00251334"/>
    <w:rsid w:val="00251C22"/>
    <w:rsid w:val="002525B4"/>
    <w:rsid w:val="0025605D"/>
    <w:rsid w:val="00256998"/>
    <w:rsid w:val="00257381"/>
    <w:rsid w:val="00262BA8"/>
    <w:rsid w:val="00262FB8"/>
    <w:rsid w:val="0026393D"/>
    <w:rsid w:val="00264A6C"/>
    <w:rsid w:val="002650A1"/>
    <w:rsid w:val="002655C4"/>
    <w:rsid w:val="00270A23"/>
    <w:rsid w:val="00271A7C"/>
    <w:rsid w:val="00273EA3"/>
    <w:rsid w:val="0027425F"/>
    <w:rsid w:val="00275C58"/>
    <w:rsid w:val="00275DF2"/>
    <w:rsid w:val="00276DD7"/>
    <w:rsid w:val="002819BC"/>
    <w:rsid w:val="00282639"/>
    <w:rsid w:val="00282925"/>
    <w:rsid w:val="002830C2"/>
    <w:rsid w:val="002833B8"/>
    <w:rsid w:val="00284BED"/>
    <w:rsid w:val="002855F0"/>
    <w:rsid w:val="002901C7"/>
    <w:rsid w:val="00290CE8"/>
    <w:rsid w:val="00291504"/>
    <w:rsid w:val="0029441A"/>
    <w:rsid w:val="00295B41"/>
    <w:rsid w:val="00295C7B"/>
    <w:rsid w:val="002A0768"/>
    <w:rsid w:val="002A13AC"/>
    <w:rsid w:val="002A3A97"/>
    <w:rsid w:val="002A532E"/>
    <w:rsid w:val="002B0F00"/>
    <w:rsid w:val="002B2C6E"/>
    <w:rsid w:val="002B6D83"/>
    <w:rsid w:val="002C10BF"/>
    <w:rsid w:val="002C16FB"/>
    <w:rsid w:val="002C2318"/>
    <w:rsid w:val="002C2547"/>
    <w:rsid w:val="002C3239"/>
    <w:rsid w:val="002C45CD"/>
    <w:rsid w:val="002C6E1B"/>
    <w:rsid w:val="002D2CEB"/>
    <w:rsid w:val="002D2DF9"/>
    <w:rsid w:val="002D408F"/>
    <w:rsid w:val="002D46A1"/>
    <w:rsid w:val="002E14B2"/>
    <w:rsid w:val="002E25B3"/>
    <w:rsid w:val="002E4FB2"/>
    <w:rsid w:val="002E5080"/>
    <w:rsid w:val="002E69AD"/>
    <w:rsid w:val="002F0125"/>
    <w:rsid w:val="002F29BC"/>
    <w:rsid w:val="002F62D7"/>
    <w:rsid w:val="002F7214"/>
    <w:rsid w:val="0030037A"/>
    <w:rsid w:val="003021A6"/>
    <w:rsid w:val="0030369C"/>
    <w:rsid w:val="00303B84"/>
    <w:rsid w:val="0030553D"/>
    <w:rsid w:val="00307C12"/>
    <w:rsid w:val="00307D54"/>
    <w:rsid w:val="003101CC"/>
    <w:rsid w:val="00311264"/>
    <w:rsid w:val="003202F3"/>
    <w:rsid w:val="00320DA3"/>
    <w:rsid w:val="00326B18"/>
    <w:rsid w:val="00331FC0"/>
    <w:rsid w:val="00332398"/>
    <w:rsid w:val="0033314C"/>
    <w:rsid w:val="00333F43"/>
    <w:rsid w:val="0033721E"/>
    <w:rsid w:val="0033732F"/>
    <w:rsid w:val="0034170E"/>
    <w:rsid w:val="00342C54"/>
    <w:rsid w:val="00343543"/>
    <w:rsid w:val="00343CAB"/>
    <w:rsid w:val="0034785D"/>
    <w:rsid w:val="00352EAB"/>
    <w:rsid w:val="00353B08"/>
    <w:rsid w:val="00362BB0"/>
    <w:rsid w:val="0036439E"/>
    <w:rsid w:val="00366CBC"/>
    <w:rsid w:val="003671DF"/>
    <w:rsid w:val="00367E20"/>
    <w:rsid w:val="00371ED2"/>
    <w:rsid w:val="003748B3"/>
    <w:rsid w:val="00375EDA"/>
    <w:rsid w:val="0038061A"/>
    <w:rsid w:val="00381802"/>
    <w:rsid w:val="00382D2E"/>
    <w:rsid w:val="003833B0"/>
    <w:rsid w:val="0038714B"/>
    <w:rsid w:val="003907F6"/>
    <w:rsid w:val="0039252E"/>
    <w:rsid w:val="00393A0F"/>
    <w:rsid w:val="0039495F"/>
    <w:rsid w:val="00394FF2"/>
    <w:rsid w:val="003A1671"/>
    <w:rsid w:val="003A59B4"/>
    <w:rsid w:val="003A68E5"/>
    <w:rsid w:val="003A7738"/>
    <w:rsid w:val="003B0E6E"/>
    <w:rsid w:val="003B3CE1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374F"/>
    <w:rsid w:val="003D6C01"/>
    <w:rsid w:val="003E16DD"/>
    <w:rsid w:val="003E5EF4"/>
    <w:rsid w:val="003E6D0C"/>
    <w:rsid w:val="003E7336"/>
    <w:rsid w:val="003F1AEB"/>
    <w:rsid w:val="003F20AA"/>
    <w:rsid w:val="003F2AB9"/>
    <w:rsid w:val="003F4FCB"/>
    <w:rsid w:val="003F6672"/>
    <w:rsid w:val="003F6AE4"/>
    <w:rsid w:val="003F6D54"/>
    <w:rsid w:val="003F7D60"/>
    <w:rsid w:val="00400CAF"/>
    <w:rsid w:val="00401C69"/>
    <w:rsid w:val="00402B45"/>
    <w:rsid w:val="0040397C"/>
    <w:rsid w:val="004065A3"/>
    <w:rsid w:val="0040669D"/>
    <w:rsid w:val="00414F6B"/>
    <w:rsid w:val="004155AE"/>
    <w:rsid w:val="00420A9B"/>
    <w:rsid w:val="004238DC"/>
    <w:rsid w:val="004252B7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0E9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5E8F"/>
    <w:rsid w:val="00466300"/>
    <w:rsid w:val="004668B8"/>
    <w:rsid w:val="00466BE2"/>
    <w:rsid w:val="00467777"/>
    <w:rsid w:val="00470534"/>
    <w:rsid w:val="00474B27"/>
    <w:rsid w:val="0047545B"/>
    <w:rsid w:val="00475A92"/>
    <w:rsid w:val="004765AD"/>
    <w:rsid w:val="00477E13"/>
    <w:rsid w:val="0048197D"/>
    <w:rsid w:val="00481ACF"/>
    <w:rsid w:val="00481B89"/>
    <w:rsid w:val="00482AD0"/>
    <w:rsid w:val="00482AE3"/>
    <w:rsid w:val="004837F7"/>
    <w:rsid w:val="004839A1"/>
    <w:rsid w:val="00483B07"/>
    <w:rsid w:val="00491615"/>
    <w:rsid w:val="0049163F"/>
    <w:rsid w:val="004969E3"/>
    <w:rsid w:val="004A0785"/>
    <w:rsid w:val="004A185D"/>
    <w:rsid w:val="004A31DE"/>
    <w:rsid w:val="004A37C8"/>
    <w:rsid w:val="004A6315"/>
    <w:rsid w:val="004A6A72"/>
    <w:rsid w:val="004B0854"/>
    <w:rsid w:val="004B0F1E"/>
    <w:rsid w:val="004B1F62"/>
    <w:rsid w:val="004B37D0"/>
    <w:rsid w:val="004B5544"/>
    <w:rsid w:val="004B5D3C"/>
    <w:rsid w:val="004B5EBD"/>
    <w:rsid w:val="004B681D"/>
    <w:rsid w:val="004B6CF0"/>
    <w:rsid w:val="004C081F"/>
    <w:rsid w:val="004C0EFC"/>
    <w:rsid w:val="004C134B"/>
    <w:rsid w:val="004C4B24"/>
    <w:rsid w:val="004D4290"/>
    <w:rsid w:val="004D5118"/>
    <w:rsid w:val="004D524E"/>
    <w:rsid w:val="004D5FCC"/>
    <w:rsid w:val="004D6678"/>
    <w:rsid w:val="004E00AB"/>
    <w:rsid w:val="004E00B5"/>
    <w:rsid w:val="004E5347"/>
    <w:rsid w:val="004E6541"/>
    <w:rsid w:val="004E73D4"/>
    <w:rsid w:val="004E795A"/>
    <w:rsid w:val="004E7E6B"/>
    <w:rsid w:val="004F136A"/>
    <w:rsid w:val="004F1D20"/>
    <w:rsid w:val="004F68AB"/>
    <w:rsid w:val="004F6937"/>
    <w:rsid w:val="004F6DA6"/>
    <w:rsid w:val="004F6DD3"/>
    <w:rsid w:val="005001E5"/>
    <w:rsid w:val="00500339"/>
    <w:rsid w:val="00500539"/>
    <w:rsid w:val="00505A7D"/>
    <w:rsid w:val="00506D08"/>
    <w:rsid w:val="00510F63"/>
    <w:rsid w:val="005110F8"/>
    <w:rsid w:val="0051179D"/>
    <w:rsid w:val="00514C69"/>
    <w:rsid w:val="00515BE6"/>
    <w:rsid w:val="0052027F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40370"/>
    <w:rsid w:val="00540A7A"/>
    <w:rsid w:val="00540CB3"/>
    <w:rsid w:val="00540EDA"/>
    <w:rsid w:val="00542ED9"/>
    <w:rsid w:val="0054451F"/>
    <w:rsid w:val="00544F8C"/>
    <w:rsid w:val="00547006"/>
    <w:rsid w:val="00547367"/>
    <w:rsid w:val="00547B89"/>
    <w:rsid w:val="005504C6"/>
    <w:rsid w:val="0055191A"/>
    <w:rsid w:val="00557662"/>
    <w:rsid w:val="0056030E"/>
    <w:rsid w:val="00561216"/>
    <w:rsid w:val="005616C1"/>
    <w:rsid w:val="00563CF8"/>
    <w:rsid w:val="00565292"/>
    <w:rsid w:val="00570C26"/>
    <w:rsid w:val="00571EC9"/>
    <w:rsid w:val="0057407A"/>
    <w:rsid w:val="005746AB"/>
    <w:rsid w:val="00575A5E"/>
    <w:rsid w:val="00575B25"/>
    <w:rsid w:val="005772F7"/>
    <w:rsid w:val="00577D75"/>
    <w:rsid w:val="00582110"/>
    <w:rsid w:val="00583B2C"/>
    <w:rsid w:val="00586868"/>
    <w:rsid w:val="00587EE9"/>
    <w:rsid w:val="005903D9"/>
    <w:rsid w:val="00591704"/>
    <w:rsid w:val="005930B8"/>
    <w:rsid w:val="005931FD"/>
    <w:rsid w:val="00595BF6"/>
    <w:rsid w:val="00596F6C"/>
    <w:rsid w:val="005A276E"/>
    <w:rsid w:val="005A3195"/>
    <w:rsid w:val="005A3467"/>
    <w:rsid w:val="005A3CA0"/>
    <w:rsid w:val="005A5B78"/>
    <w:rsid w:val="005A63AD"/>
    <w:rsid w:val="005B133F"/>
    <w:rsid w:val="005B17A7"/>
    <w:rsid w:val="005B39AD"/>
    <w:rsid w:val="005B3E38"/>
    <w:rsid w:val="005B3E3B"/>
    <w:rsid w:val="005B58FE"/>
    <w:rsid w:val="005B5EEB"/>
    <w:rsid w:val="005C0515"/>
    <w:rsid w:val="005C0B99"/>
    <w:rsid w:val="005C1078"/>
    <w:rsid w:val="005C45E0"/>
    <w:rsid w:val="005C7EF1"/>
    <w:rsid w:val="005D05B8"/>
    <w:rsid w:val="005D0800"/>
    <w:rsid w:val="005D2444"/>
    <w:rsid w:val="005D27C2"/>
    <w:rsid w:val="005D2998"/>
    <w:rsid w:val="005D2A37"/>
    <w:rsid w:val="005E0AA3"/>
    <w:rsid w:val="005E1957"/>
    <w:rsid w:val="005E3200"/>
    <w:rsid w:val="005E4329"/>
    <w:rsid w:val="005E63F4"/>
    <w:rsid w:val="005E6908"/>
    <w:rsid w:val="005F103A"/>
    <w:rsid w:val="005F334B"/>
    <w:rsid w:val="005F473B"/>
    <w:rsid w:val="005F4C39"/>
    <w:rsid w:val="005F5143"/>
    <w:rsid w:val="005F686A"/>
    <w:rsid w:val="00600E42"/>
    <w:rsid w:val="00602B4A"/>
    <w:rsid w:val="006060A8"/>
    <w:rsid w:val="006100BE"/>
    <w:rsid w:val="006115BD"/>
    <w:rsid w:val="00615973"/>
    <w:rsid w:val="00616E84"/>
    <w:rsid w:val="00616EC1"/>
    <w:rsid w:val="00622869"/>
    <w:rsid w:val="0062373A"/>
    <w:rsid w:val="00627786"/>
    <w:rsid w:val="00630111"/>
    <w:rsid w:val="00631873"/>
    <w:rsid w:val="00632304"/>
    <w:rsid w:val="00636E93"/>
    <w:rsid w:val="00640C94"/>
    <w:rsid w:val="00641E3E"/>
    <w:rsid w:val="006444C3"/>
    <w:rsid w:val="00644EA4"/>
    <w:rsid w:val="006462AB"/>
    <w:rsid w:val="0064725E"/>
    <w:rsid w:val="00647FF3"/>
    <w:rsid w:val="00650FCF"/>
    <w:rsid w:val="00651723"/>
    <w:rsid w:val="00652E36"/>
    <w:rsid w:val="006540BD"/>
    <w:rsid w:val="00655FB4"/>
    <w:rsid w:val="0065611C"/>
    <w:rsid w:val="00656EFC"/>
    <w:rsid w:val="006577B7"/>
    <w:rsid w:val="00661BF5"/>
    <w:rsid w:val="00663011"/>
    <w:rsid w:val="00663BD7"/>
    <w:rsid w:val="00664037"/>
    <w:rsid w:val="006651F0"/>
    <w:rsid w:val="00665AD0"/>
    <w:rsid w:val="0066693A"/>
    <w:rsid w:val="00667C6F"/>
    <w:rsid w:val="006723B8"/>
    <w:rsid w:val="006724E9"/>
    <w:rsid w:val="00673096"/>
    <w:rsid w:val="0067448D"/>
    <w:rsid w:val="00674ED3"/>
    <w:rsid w:val="006816B8"/>
    <w:rsid w:val="00683DBC"/>
    <w:rsid w:val="00685B0F"/>
    <w:rsid w:val="00687647"/>
    <w:rsid w:val="00692EB9"/>
    <w:rsid w:val="00693F1C"/>
    <w:rsid w:val="006946E0"/>
    <w:rsid w:val="006950A3"/>
    <w:rsid w:val="006950F1"/>
    <w:rsid w:val="006A0EBE"/>
    <w:rsid w:val="006A2D09"/>
    <w:rsid w:val="006A39E4"/>
    <w:rsid w:val="006A7869"/>
    <w:rsid w:val="006B12AB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D104E"/>
    <w:rsid w:val="006D165F"/>
    <w:rsid w:val="006D18BC"/>
    <w:rsid w:val="006D1F73"/>
    <w:rsid w:val="006D6ECC"/>
    <w:rsid w:val="006D75A4"/>
    <w:rsid w:val="006D771C"/>
    <w:rsid w:val="006E13DA"/>
    <w:rsid w:val="006E15D0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3055"/>
    <w:rsid w:val="0070540C"/>
    <w:rsid w:val="00712E8C"/>
    <w:rsid w:val="00713FD0"/>
    <w:rsid w:val="00721112"/>
    <w:rsid w:val="00722BCF"/>
    <w:rsid w:val="00722E9A"/>
    <w:rsid w:val="00726938"/>
    <w:rsid w:val="00726A78"/>
    <w:rsid w:val="00726D60"/>
    <w:rsid w:val="0072764B"/>
    <w:rsid w:val="00730DFE"/>
    <w:rsid w:val="00731E83"/>
    <w:rsid w:val="00732479"/>
    <w:rsid w:val="007367E0"/>
    <w:rsid w:val="00736C0A"/>
    <w:rsid w:val="00741843"/>
    <w:rsid w:val="00741FE9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356"/>
    <w:rsid w:val="007567C3"/>
    <w:rsid w:val="007570F6"/>
    <w:rsid w:val="00760FFA"/>
    <w:rsid w:val="00761C21"/>
    <w:rsid w:val="00761FFC"/>
    <w:rsid w:val="007636B3"/>
    <w:rsid w:val="007647D4"/>
    <w:rsid w:val="00765162"/>
    <w:rsid w:val="00765CD4"/>
    <w:rsid w:val="007667A9"/>
    <w:rsid w:val="007669D1"/>
    <w:rsid w:val="007675D6"/>
    <w:rsid w:val="00772BF3"/>
    <w:rsid w:val="00772FBE"/>
    <w:rsid w:val="00773103"/>
    <w:rsid w:val="007738A4"/>
    <w:rsid w:val="00774195"/>
    <w:rsid w:val="007754EF"/>
    <w:rsid w:val="00775652"/>
    <w:rsid w:val="00776686"/>
    <w:rsid w:val="007845DB"/>
    <w:rsid w:val="00786486"/>
    <w:rsid w:val="007912F1"/>
    <w:rsid w:val="00794346"/>
    <w:rsid w:val="00794476"/>
    <w:rsid w:val="00797793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21A9"/>
    <w:rsid w:val="007C26DA"/>
    <w:rsid w:val="007C4FEF"/>
    <w:rsid w:val="007C7F6E"/>
    <w:rsid w:val="007D26B4"/>
    <w:rsid w:val="007D5D57"/>
    <w:rsid w:val="007D7AD0"/>
    <w:rsid w:val="007E01B5"/>
    <w:rsid w:val="007E1A1E"/>
    <w:rsid w:val="007E1E85"/>
    <w:rsid w:val="007E1EE5"/>
    <w:rsid w:val="007E25B0"/>
    <w:rsid w:val="007E321B"/>
    <w:rsid w:val="007E5D23"/>
    <w:rsid w:val="007E7903"/>
    <w:rsid w:val="007F1B67"/>
    <w:rsid w:val="007F31A4"/>
    <w:rsid w:val="007F419D"/>
    <w:rsid w:val="007F51A3"/>
    <w:rsid w:val="007F62AF"/>
    <w:rsid w:val="008004AA"/>
    <w:rsid w:val="008005D1"/>
    <w:rsid w:val="008021F1"/>
    <w:rsid w:val="00802786"/>
    <w:rsid w:val="00802AD9"/>
    <w:rsid w:val="00804C31"/>
    <w:rsid w:val="0080636A"/>
    <w:rsid w:val="00806515"/>
    <w:rsid w:val="00807064"/>
    <w:rsid w:val="008155FD"/>
    <w:rsid w:val="0081671E"/>
    <w:rsid w:val="00816B1F"/>
    <w:rsid w:val="00817CC0"/>
    <w:rsid w:val="00817CE8"/>
    <w:rsid w:val="00820507"/>
    <w:rsid w:val="00822781"/>
    <w:rsid w:val="00824274"/>
    <w:rsid w:val="00827148"/>
    <w:rsid w:val="00827FE4"/>
    <w:rsid w:val="00830BC1"/>
    <w:rsid w:val="008314AB"/>
    <w:rsid w:val="00835036"/>
    <w:rsid w:val="008350E6"/>
    <w:rsid w:val="008351F5"/>
    <w:rsid w:val="0083688C"/>
    <w:rsid w:val="00836AFE"/>
    <w:rsid w:val="008373E6"/>
    <w:rsid w:val="008374B8"/>
    <w:rsid w:val="0083750B"/>
    <w:rsid w:val="00840190"/>
    <w:rsid w:val="00841321"/>
    <w:rsid w:val="0084175E"/>
    <w:rsid w:val="00842893"/>
    <w:rsid w:val="008435D2"/>
    <w:rsid w:val="008438C1"/>
    <w:rsid w:val="008440BA"/>
    <w:rsid w:val="0084418E"/>
    <w:rsid w:val="00845ABB"/>
    <w:rsid w:val="00851127"/>
    <w:rsid w:val="00851161"/>
    <w:rsid w:val="00851A31"/>
    <w:rsid w:val="00852168"/>
    <w:rsid w:val="00854555"/>
    <w:rsid w:val="00860747"/>
    <w:rsid w:val="00861EC8"/>
    <w:rsid w:val="00864EF8"/>
    <w:rsid w:val="00867D0D"/>
    <w:rsid w:val="0087154D"/>
    <w:rsid w:val="00874D3F"/>
    <w:rsid w:val="00880936"/>
    <w:rsid w:val="008851A3"/>
    <w:rsid w:val="00885F93"/>
    <w:rsid w:val="008867AD"/>
    <w:rsid w:val="00896823"/>
    <w:rsid w:val="008A1BFD"/>
    <w:rsid w:val="008A7E3A"/>
    <w:rsid w:val="008B0EDA"/>
    <w:rsid w:val="008B24B2"/>
    <w:rsid w:val="008B32CF"/>
    <w:rsid w:val="008B6C0F"/>
    <w:rsid w:val="008B7278"/>
    <w:rsid w:val="008C2FA1"/>
    <w:rsid w:val="008C4173"/>
    <w:rsid w:val="008C54C4"/>
    <w:rsid w:val="008C7690"/>
    <w:rsid w:val="008C794A"/>
    <w:rsid w:val="008D488B"/>
    <w:rsid w:val="008D55DE"/>
    <w:rsid w:val="008D5ADA"/>
    <w:rsid w:val="008E05D1"/>
    <w:rsid w:val="008E1371"/>
    <w:rsid w:val="008E1813"/>
    <w:rsid w:val="008E1F4E"/>
    <w:rsid w:val="008E26E7"/>
    <w:rsid w:val="008E30B4"/>
    <w:rsid w:val="008E3C6F"/>
    <w:rsid w:val="008E4709"/>
    <w:rsid w:val="008E47A5"/>
    <w:rsid w:val="008E725B"/>
    <w:rsid w:val="008F0EC4"/>
    <w:rsid w:val="008F19C7"/>
    <w:rsid w:val="008F2225"/>
    <w:rsid w:val="008F2D65"/>
    <w:rsid w:val="008F3B04"/>
    <w:rsid w:val="008F3D23"/>
    <w:rsid w:val="008F48EC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48A7"/>
    <w:rsid w:val="00904973"/>
    <w:rsid w:val="00904B30"/>
    <w:rsid w:val="0090722B"/>
    <w:rsid w:val="0091201E"/>
    <w:rsid w:val="00914303"/>
    <w:rsid w:val="00915407"/>
    <w:rsid w:val="009154F5"/>
    <w:rsid w:val="00917CA0"/>
    <w:rsid w:val="00917D08"/>
    <w:rsid w:val="00921339"/>
    <w:rsid w:val="00921C95"/>
    <w:rsid w:val="00922329"/>
    <w:rsid w:val="00922DA4"/>
    <w:rsid w:val="009236B8"/>
    <w:rsid w:val="00923DB3"/>
    <w:rsid w:val="0092621E"/>
    <w:rsid w:val="00926D21"/>
    <w:rsid w:val="00930DBD"/>
    <w:rsid w:val="00932360"/>
    <w:rsid w:val="00932F29"/>
    <w:rsid w:val="0093625D"/>
    <w:rsid w:val="009367A9"/>
    <w:rsid w:val="0093760B"/>
    <w:rsid w:val="0093785D"/>
    <w:rsid w:val="0094032F"/>
    <w:rsid w:val="009419A3"/>
    <w:rsid w:val="009426EC"/>
    <w:rsid w:val="009453B1"/>
    <w:rsid w:val="009454B7"/>
    <w:rsid w:val="0094728C"/>
    <w:rsid w:val="0095628A"/>
    <w:rsid w:val="00956951"/>
    <w:rsid w:val="00957771"/>
    <w:rsid w:val="00965D29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7C0D"/>
    <w:rsid w:val="009920E2"/>
    <w:rsid w:val="00997004"/>
    <w:rsid w:val="009A0A43"/>
    <w:rsid w:val="009A1E0E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4D5F"/>
    <w:rsid w:val="009C51CE"/>
    <w:rsid w:val="009C6A6B"/>
    <w:rsid w:val="009D1B25"/>
    <w:rsid w:val="009D1ED5"/>
    <w:rsid w:val="009D2344"/>
    <w:rsid w:val="009D4CC3"/>
    <w:rsid w:val="009D4D17"/>
    <w:rsid w:val="009D523F"/>
    <w:rsid w:val="009D541E"/>
    <w:rsid w:val="009E169E"/>
    <w:rsid w:val="009E3075"/>
    <w:rsid w:val="009E44E2"/>
    <w:rsid w:val="009E575D"/>
    <w:rsid w:val="009E794F"/>
    <w:rsid w:val="009F097F"/>
    <w:rsid w:val="009F1334"/>
    <w:rsid w:val="009F1526"/>
    <w:rsid w:val="009F225F"/>
    <w:rsid w:val="009F2C86"/>
    <w:rsid w:val="009F2F61"/>
    <w:rsid w:val="009F3342"/>
    <w:rsid w:val="009F4A79"/>
    <w:rsid w:val="009F5701"/>
    <w:rsid w:val="009F66B3"/>
    <w:rsid w:val="00A00865"/>
    <w:rsid w:val="00A03CFE"/>
    <w:rsid w:val="00A04E17"/>
    <w:rsid w:val="00A05BDB"/>
    <w:rsid w:val="00A07806"/>
    <w:rsid w:val="00A10116"/>
    <w:rsid w:val="00A101F3"/>
    <w:rsid w:val="00A10397"/>
    <w:rsid w:val="00A116EC"/>
    <w:rsid w:val="00A11F31"/>
    <w:rsid w:val="00A15436"/>
    <w:rsid w:val="00A155F3"/>
    <w:rsid w:val="00A20193"/>
    <w:rsid w:val="00A20AEC"/>
    <w:rsid w:val="00A21596"/>
    <w:rsid w:val="00A21E12"/>
    <w:rsid w:val="00A22BD3"/>
    <w:rsid w:val="00A2574C"/>
    <w:rsid w:val="00A25BCA"/>
    <w:rsid w:val="00A308FC"/>
    <w:rsid w:val="00A30B59"/>
    <w:rsid w:val="00A31727"/>
    <w:rsid w:val="00A3480F"/>
    <w:rsid w:val="00A41B17"/>
    <w:rsid w:val="00A4291C"/>
    <w:rsid w:val="00A42D2D"/>
    <w:rsid w:val="00A4377C"/>
    <w:rsid w:val="00A438B5"/>
    <w:rsid w:val="00A43EC1"/>
    <w:rsid w:val="00A441E5"/>
    <w:rsid w:val="00A44940"/>
    <w:rsid w:val="00A45654"/>
    <w:rsid w:val="00A50BF6"/>
    <w:rsid w:val="00A52AC9"/>
    <w:rsid w:val="00A549C8"/>
    <w:rsid w:val="00A55799"/>
    <w:rsid w:val="00A6052F"/>
    <w:rsid w:val="00A60C4B"/>
    <w:rsid w:val="00A6182D"/>
    <w:rsid w:val="00A64910"/>
    <w:rsid w:val="00A64B43"/>
    <w:rsid w:val="00A65068"/>
    <w:rsid w:val="00A65A61"/>
    <w:rsid w:val="00A66DA4"/>
    <w:rsid w:val="00A6768C"/>
    <w:rsid w:val="00A70B62"/>
    <w:rsid w:val="00A72736"/>
    <w:rsid w:val="00A72B5D"/>
    <w:rsid w:val="00A72BDD"/>
    <w:rsid w:val="00A74855"/>
    <w:rsid w:val="00A74FF4"/>
    <w:rsid w:val="00A75143"/>
    <w:rsid w:val="00A80D2B"/>
    <w:rsid w:val="00A84656"/>
    <w:rsid w:val="00A84D33"/>
    <w:rsid w:val="00A86143"/>
    <w:rsid w:val="00A861F7"/>
    <w:rsid w:val="00A90AD9"/>
    <w:rsid w:val="00A91B65"/>
    <w:rsid w:val="00A92D2D"/>
    <w:rsid w:val="00A9321D"/>
    <w:rsid w:val="00A94154"/>
    <w:rsid w:val="00A94C8F"/>
    <w:rsid w:val="00A96841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29A9"/>
    <w:rsid w:val="00AB2BB5"/>
    <w:rsid w:val="00AC115F"/>
    <w:rsid w:val="00AC5F0B"/>
    <w:rsid w:val="00AC5F6D"/>
    <w:rsid w:val="00AC6FA1"/>
    <w:rsid w:val="00AD2F7A"/>
    <w:rsid w:val="00AD3152"/>
    <w:rsid w:val="00AD3475"/>
    <w:rsid w:val="00AD421B"/>
    <w:rsid w:val="00AE0D76"/>
    <w:rsid w:val="00AF0012"/>
    <w:rsid w:val="00AF0C3A"/>
    <w:rsid w:val="00AF0E3D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1C0"/>
    <w:rsid w:val="00B00C1A"/>
    <w:rsid w:val="00B0337B"/>
    <w:rsid w:val="00B04347"/>
    <w:rsid w:val="00B0499B"/>
    <w:rsid w:val="00B04AD5"/>
    <w:rsid w:val="00B07F0A"/>
    <w:rsid w:val="00B11698"/>
    <w:rsid w:val="00B11F94"/>
    <w:rsid w:val="00B13021"/>
    <w:rsid w:val="00B17566"/>
    <w:rsid w:val="00B20990"/>
    <w:rsid w:val="00B21478"/>
    <w:rsid w:val="00B21C28"/>
    <w:rsid w:val="00B22675"/>
    <w:rsid w:val="00B23BBF"/>
    <w:rsid w:val="00B24652"/>
    <w:rsid w:val="00B25D25"/>
    <w:rsid w:val="00B27EF5"/>
    <w:rsid w:val="00B31F88"/>
    <w:rsid w:val="00B32428"/>
    <w:rsid w:val="00B33140"/>
    <w:rsid w:val="00B34A34"/>
    <w:rsid w:val="00B371A5"/>
    <w:rsid w:val="00B41583"/>
    <w:rsid w:val="00B42AD2"/>
    <w:rsid w:val="00B43765"/>
    <w:rsid w:val="00B45B88"/>
    <w:rsid w:val="00B46FB3"/>
    <w:rsid w:val="00B518A3"/>
    <w:rsid w:val="00B5657D"/>
    <w:rsid w:val="00B6048C"/>
    <w:rsid w:val="00B672AD"/>
    <w:rsid w:val="00B7036B"/>
    <w:rsid w:val="00B70486"/>
    <w:rsid w:val="00B73B10"/>
    <w:rsid w:val="00B7443E"/>
    <w:rsid w:val="00B77354"/>
    <w:rsid w:val="00B80146"/>
    <w:rsid w:val="00B804DD"/>
    <w:rsid w:val="00B81990"/>
    <w:rsid w:val="00B83375"/>
    <w:rsid w:val="00B83A0E"/>
    <w:rsid w:val="00B847E7"/>
    <w:rsid w:val="00B85EF8"/>
    <w:rsid w:val="00B8711C"/>
    <w:rsid w:val="00B876C6"/>
    <w:rsid w:val="00B943D7"/>
    <w:rsid w:val="00B9619D"/>
    <w:rsid w:val="00B97262"/>
    <w:rsid w:val="00B97417"/>
    <w:rsid w:val="00BA13C1"/>
    <w:rsid w:val="00BA24AA"/>
    <w:rsid w:val="00BA3C46"/>
    <w:rsid w:val="00BA4B87"/>
    <w:rsid w:val="00BA5656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4DC2"/>
    <w:rsid w:val="00BC6056"/>
    <w:rsid w:val="00BD0B25"/>
    <w:rsid w:val="00BD0FCC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0ABD"/>
    <w:rsid w:val="00BF0F3E"/>
    <w:rsid w:val="00BF28CF"/>
    <w:rsid w:val="00BF2B2E"/>
    <w:rsid w:val="00BF3F9E"/>
    <w:rsid w:val="00BF583F"/>
    <w:rsid w:val="00BF7E30"/>
    <w:rsid w:val="00BF7FC6"/>
    <w:rsid w:val="00C00E5E"/>
    <w:rsid w:val="00C049C2"/>
    <w:rsid w:val="00C04EC1"/>
    <w:rsid w:val="00C07904"/>
    <w:rsid w:val="00C10F80"/>
    <w:rsid w:val="00C11AE0"/>
    <w:rsid w:val="00C120BA"/>
    <w:rsid w:val="00C12116"/>
    <w:rsid w:val="00C12B36"/>
    <w:rsid w:val="00C1488D"/>
    <w:rsid w:val="00C2214E"/>
    <w:rsid w:val="00C23AB3"/>
    <w:rsid w:val="00C24413"/>
    <w:rsid w:val="00C2558B"/>
    <w:rsid w:val="00C25E71"/>
    <w:rsid w:val="00C26489"/>
    <w:rsid w:val="00C26A7D"/>
    <w:rsid w:val="00C26B35"/>
    <w:rsid w:val="00C2704D"/>
    <w:rsid w:val="00C327A9"/>
    <w:rsid w:val="00C4005E"/>
    <w:rsid w:val="00C417EA"/>
    <w:rsid w:val="00C42E12"/>
    <w:rsid w:val="00C42E7C"/>
    <w:rsid w:val="00C4695D"/>
    <w:rsid w:val="00C533F0"/>
    <w:rsid w:val="00C53BA6"/>
    <w:rsid w:val="00C5442F"/>
    <w:rsid w:val="00C54477"/>
    <w:rsid w:val="00C603BD"/>
    <w:rsid w:val="00C60550"/>
    <w:rsid w:val="00C6222F"/>
    <w:rsid w:val="00C62C58"/>
    <w:rsid w:val="00C651AA"/>
    <w:rsid w:val="00C65870"/>
    <w:rsid w:val="00C65A52"/>
    <w:rsid w:val="00C668FD"/>
    <w:rsid w:val="00C672EF"/>
    <w:rsid w:val="00C7183A"/>
    <w:rsid w:val="00C739A9"/>
    <w:rsid w:val="00C73DFF"/>
    <w:rsid w:val="00C7488B"/>
    <w:rsid w:val="00C77981"/>
    <w:rsid w:val="00C77B24"/>
    <w:rsid w:val="00C80D28"/>
    <w:rsid w:val="00C851E9"/>
    <w:rsid w:val="00C85A3B"/>
    <w:rsid w:val="00C85F85"/>
    <w:rsid w:val="00C86077"/>
    <w:rsid w:val="00C87CCC"/>
    <w:rsid w:val="00C90774"/>
    <w:rsid w:val="00C90B09"/>
    <w:rsid w:val="00C91AE6"/>
    <w:rsid w:val="00C923F0"/>
    <w:rsid w:val="00C95670"/>
    <w:rsid w:val="00C95940"/>
    <w:rsid w:val="00C96682"/>
    <w:rsid w:val="00C97296"/>
    <w:rsid w:val="00CA0AD9"/>
    <w:rsid w:val="00CA1438"/>
    <w:rsid w:val="00CA1EE2"/>
    <w:rsid w:val="00CA1F2E"/>
    <w:rsid w:val="00CA2696"/>
    <w:rsid w:val="00CA6AC9"/>
    <w:rsid w:val="00CB1572"/>
    <w:rsid w:val="00CB32BD"/>
    <w:rsid w:val="00CB3BD7"/>
    <w:rsid w:val="00CB44D9"/>
    <w:rsid w:val="00CB4658"/>
    <w:rsid w:val="00CB71C8"/>
    <w:rsid w:val="00CB7FFC"/>
    <w:rsid w:val="00CC2A04"/>
    <w:rsid w:val="00CC4BFA"/>
    <w:rsid w:val="00CD180C"/>
    <w:rsid w:val="00CD2F34"/>
    <w:rsid w:val="00CD5AF5"/>
    <w:rsid w:val="00CD65D2"/>
    <w:rsid w:val="00CD75B7"/>
    <w:rsid w:val="00CE45C4"/>
    <w:rsid w:val="00CE7010"/>
    <w:rsid w:val="00CF0EEC"/>
    <w:rsid w:val="00CF23D6"/>
    <w:rsid w:val="00CF6E82"/>
    <w:rsid w:val="00D03162"/>
    <w:rsid w:val="00D03A3A"/>
    <w:rsid w:val="00D10576"/>
    <w:rsid w:val="00D110A9"/>
    <w:rsid w:val="00D12BAA"/>
    <w:rsid w:val="00D1493A"/>
    <w:rsid w:val="00D167D4"/>
    <w:rsid w:val="00D2240F"/>
    <w:rsid w:val="00D233BE"/>
    <w:rsid w:val="00D244F3"/>
    <w:rsid w:val="00D2476E"/>
    <w:rsid w:val="00D260DC"/>
    <w:rsid w:val="00D30ED1"/>
    <w:rsid w:val="00D30F6E"/>
    <w:rsid w:val="00D31748"/>
    <w:rsid w:val="00D37F95"/>
    <w:rsid w:val="00D41D63"/>
    <w:rsid w:val="00D41DE8"/>
    <w:rsid w:val="00D42E00"/>
    <w:rsid w:val="00D466AF"/>
    <w:rsid w:val="00D4691D"/>
    <w:rsid w:val="00D46B30"/>
    <w:rsid w:val="00D5351D"/>
    <w:rsid w:val="00D541DF"/>
    <w:rsid w:val="00D55E94"/>
    <w:rsid w:val="00D56436"/>
    <w:rsid w:val="00D56E49"/>
    <w:rsid w:val="00D60FC2"/>
    <w:rsid w:val="00D6194F"/>
    <w:rsid w:val="00D61C2C"/>
    <w:rsid w:val="00D61FCC"/>
    <w:rsid w:val="00D6268C"/>
    <w:rsid w:val="00D62A20"/>
    <w:rsid w:val="00D67F74"/>
    <w:rsid w:val="00D67F8C"/>
    <w:rsid w:val="00D751E5"/>
    <w:rsid w:val="00D769A3"/>
    <w:rsid w:val="00D7710A"/>
    <w:rsid w:val="00D80D7D"/>
    <w:rsid w:val="00D811F6"/>
    <w:rsid w:val="00D8490D"/>
    <w:rsid w:val="00D858A3"/>
    <w:rsid w:val="00D85FE7"/>
    <w:rsid w:val="00D878F7"/>
    <w:rsid w:val="00D87BE3"/>
    <w:rsid w:val="00D9261C"/>
    <w:rsid w:val="00D94E20"/>
    <w:rsid w:val="00D953F3"/>
    <w:rsid w:val="00D97A81"/>
    <w:rsid w:val="00DA1275"/>
    <w:rsid w:val="00DA165D"/>
    <w:rsid w:val="00DA2FBA"/>
    <w:rsid w:val="00DA4BCA"/>
    <w:rsid w:val="00DA5FCD"/>
    <w:rsid w:val="00DA7198"/>
    <w:rsid w:val="00DA73AB"/>
    <w:rsid w:val="00DB001D"/>
    <w:rsid w:val="00DB0870"/>
    <w:rsid w:val="00DB341E"/>
    <w:rsid w:val="00DB4D97"/>
    <w:rsid w:val="00DB58A0"/>
    <w:rsid w:val="00DB6308"/>
    <w:rsid w:val="00DC4241"/>
    <w:rsid w:val="00DC546B"/>
    <w:rsid w:val="00DC5505"/>
    <w:rsid w:val="00DC674A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2920"/>
    <w:rsid w:val="00DE5ECB"/>
    <w:rsid w:val="00DE69F0"/>
    <w:rsid w:val="00DF174B"/>
    <w:rsid w:val="00DF5036"/>
    <w:rsid w:val="00DF5AAB"/>
    <w:rsid w:val="00DF7415"/>
    <w:rsid w:val="00DF750A"/>
    <w:rsid w:val="00DF7F76"/>
    <w:rsid w:val="00E00B2C"/>
    <w:rsid w:val="00E011F6"/>
    <w:rsid w:val="00E04032"/>
    <w:rsid w:val="00E07C2E"/>
    <w:rsid w:val="00E10D60"/>
    <w:rsid w:val="00E1186A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4CCF"/>
    <w:rsid w:val="00E34D9B"/>
    <w:rsid w:val="00E35158"/>
    <w:rsid w:val="00E35475"/>
    <w:rsid w:val="00E36781"/>
    <w:rsid w:val="00E37C7F"/>
    <w:rsid w:val="00E40345"/>
    <w:rsid w:val="00E4193D"/>
    <w:rsid w:val="00E41E5B"/>
    <w:rsid w:val="00E42C68"/>
    <w:rsid w:val="00E438B2"/>
    <w:rsid w:val="00E45D80"/>
    <w:rsid w:val="00E51B68"/>
    <w:rsid w:val="00E56A8E"/>
    <w:rsid w:val="00E57609"/>
    <w:rsid w:val="00E604E5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071D"/>
    <w:rsid w:val="00E818B3"/>
    <w:rsid w:val="00E83670"/>
    <w:rsid w:val="00E84911"/>
    <w:rsid w:val="00E8561B"/>
    <w:rsid w:val="00E85830"/>
    <w:rsid w:val="00E86B97"/>
    <w:rsid w:val="00E86E72"/>
    <w:rsid w:val="00E870D6"/>
    <w:rsid w:val="00E87878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2F60"/>
    <w:rsid w:val="00EB400F"/>
    <w:rsid w:val="00EB456D"/>
    <w:rsid w:val="00EB63A7"/>
    <w:rsid w:val="00EB6BC1"/>
    <w:rsid w:val="00EC352D"/>
    <w:rsid w:val="00EC47EE"/>
    <w:rsid w:val="00EC6FF3"/>
    <w:rsid w:val="00ED0DA7"/>
    <w:rsid w:val="00ED19FD"/>
    <w:rsid w:val="00ED2021"/>
    <w:rsid w:val="00ED3081"/>
    <w:rsid w:val="00ED4205"/>
    <w:rsid w:val="00ED4E19"/>
    <w:rsid w:val="00ED7D77"/>
    <w:rsid w:val="00EE09AF"/>
    <w:rsid w:val="00EE0E79"/>
    <w:rsid w:val="00EE143A"/>
    <w:rsid w:val="00EE17F2"/>
    <w:rsid w:val="00EE21BD"/>
    <w:rsid w:val="00EE4C31"/>
    <w:rsid w:val="00EE528C"/>
    <w:rsid w:val="00EE6F0B"/>
    <w:rsid w:val="00EF0A6E"/>
    <w:rsid w:val="00EF5482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4955"/>
    <w:rsid w:val="00F35130"/>
    <w:rsid w:val="00F37A1B"/>
    <w:rsid w:val="00F4081A"/>
    <w:rsid w:val="00F4159C"/>
    <w:rsid w:val="00F42E5E"/>
    <w:rsid w:val="00F44559"/>
    <w:rsid w:val="00F51DC1"/>
    <w:rsid w:val="00F54C1A"/>
    <w:rsid w:val="00F555C0"/>
    <w:rsid w:val="00F57189"/>
    <w:rsid w:val="00F5775A"/>
    <w:rsid w:val="00F57A59"/>
    <w:rsid w:val="00F60F3C"/>
    <w:rsid w:val="00F61035"/>
    <w:rsid w:val="00F61DB7"/>
    <w:rsid w:val="00F6241A"/>
    <w:rsid w:val="00F62924"/>
    <w:rsid w:val="00F7209A"/>
    <w:rsid w:val="00F7736D"/>
    <w:rsid w:val="00F777C4"/>
    <w:rsid w:val="00F82161"/>
    <w:rsid w:val="00F83DFB"/>
    <w:rsid w:val="00F83FCE"/>
    <w:rsid w:val="00F867F3"/>
    <w:rsid w:val="00F9015D"/>
    <w:rsid w:val="00F90EA7"/>
    <w:rsid w:val="00F9258A"/>
    <w:rsid w:val="00F92C1A"/>
    <w:rsid w:val="00F95A96"/>
    <w:rsid w:val="00F972FF"/>
    <w:rsid w:val="00F97F60"/>
    <w:rsid w:val="00FA1215"/>
    <w:rsid w:val="00FA12F3"/>
    <w:rsid w:val="00FA1D32"/>
    <w:rsid w:val="00FA1FE7"/>
    <w:rsid w:val="00FA3E95"/>
    <w:rsid w:val="00FA4FFF"/>
    <w:rsid w:val="00FA5295"/>
    <w:rsid w:val="00FA7208"/>
    <w:rsid w:val="00FA7CDD"/>
    <w:rsid w:val="00FB08EE"/>
    <w:rsid w:val="00FB338B"/>
    <w:rsid w:val="00FB3AF4"/>
    <w:rsid w:val="00FC0A09"/>
    <w:rsid w:val="00FC2FEF"/>
    <w:rsid w:val="00FC3008"/>
    <w:rsid w:val="00FC31AC"/>
    <w:rsid w:val="00FC74A9"/>
    <w:rsid w:val="00FD1855"/>
    <w:rsid w:val="00FD3CD7"/>
    <w:rsid w:val="00FD500E"/>
    <w:rsid w:val="00FE297C"/>
    <w:rsid w:val="00FE474F"/>
    <w:rsid w:val="00FE5151"/>
    <w:rsid w:val="00FE554C"/>
    <w:rsid w:val="00FF01F8"/>
    <w:rsid w:val="00FF1432"/>
    <w:rsid w:val="00FF2302"/>
    <w:rsid w:val="00FF40BB"/>
    <w:rsid w:val="00FF58F6"/>
    <w:rsid w:val="00FF7B9D"/>
    <w:rsid w:val="00FF7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540370"/>
    <w:pPr>
      <w:tabs>
        <w:tab w:val="right" w:leader="dot" w:pos="9344"/>
      </w:tabs>
      <w:spacing w:after="0" w:line="240" w:lineRule="auto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qFormat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qFormat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qFormat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116">
    <w:name w:val="!!!ТС1.1новый"/>
    <w:basedOn w:val="1d"/>
    <w:link w:val="117"/>
    <w:qFormat/>
    <w:rsid w:val="00B7443E"/>
    <w:pPr>
      <w:ind w:firstLine="709"/>
    </w:pPr>
  </w:style>
  <w:style w:type="character" w:customStyle="1" w:styleId="117">
    <w:name w:val="!!!ТС1.1новый Знак"/>
    <w:basedOn w:val="1e"/>
    <w:link w:val="116"/>
    <w:rsid w:val="00B7443E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table" w:customStyle="1" w:styleId="47">
    <w:name w:val="Сетка таблицы47"/>
    <w:basedOn w:val="a3"/>
    <w:next w:val="ab"/>
    <w:uiPriority w:val="59"/>
    <w:rsid w:val="009970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3"/>
    <w:next w:val="ab"/>
    <w:uiPriority w:val="59"/>
    <w:rsid w:val="0040669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3"/>
    <w:next w:val="ab"/>
    <w:uiPriority w:val="59"/>
    <w:rsid w:val="0085112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8">
    <w:name w:val="ТС 1.1"/>
    <w:basedOn w:val="afc"/>
    <w:link w:val="119"/>
    <w:qFormat/>
    <w:rsid w:val="003B3CE1"/>
    <w:pPr>
      <w:spacing w:after="0" w:line="240" w:lineRule="auto"/>
      <w:ind w:left="851"/>
      <w:jc w:val="both"/>
    </w:pPr>
    <w:rPr>
      <w:rFonts w:ascii="Times New Roman" w:hAnsi="Times New Roman"/>
      <w:color w:val="000000" w:themeColor="text1"/>
      <w:sz w:val="28"/>
    </w:rPr>
  </w:style>
  <w:style w:type="character" w:customStyle="1" w:styleId="119">
    <w:name w:val="ТС 1.1 Знак"/>
    <w:basedOn w:val="afd"/>
    <w:link w:val="118"/>
    <w:rsid w:val="003B3CE1"/>
    <w:rPr>
      <w:rFonts w:ascii="Times New Roman" w:hAnsi="Times New Roman"/>
      <w:b/>
      <w:caps/>
      <w:color w:val="000000" w:themeColor="text1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1795FB-454B-4692-8837-688CE9FD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6467</Words>
  <Characters>36867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43248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40</cp:revision>
  <cp:lastPrinted>2022-06-30T17:09:00Z</cp:lastPrinted>
  <dcterms:created xsi:type="dcterms:W3CDTF">2020-04-07T09:38:00Z</dcterms:created>
  <dcterms:modified xsi:type="dcterms:W3CDTF">2022-06-30T17:09:00Z</dcterms:modified>
</cp:coreProperties>
</file>